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000000"/>
          <w:sz w:val="28"/>
          <w:szCs w:val="28"/>
        </w:rPr>
        <w:t>事业单位公开招聘工作人员考试（笔试）大纲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2" w:firstLineChars="200"/>
        <w:jc w:val="center"/>
      </w:pPr>
      <w:r>
        <w:rPr>
          <w:b/>
          <w:color w:val="000000"/>
          <w:sz w:val="21"/>
          <w:szCs w:val="21"/>
        </w:rPr>
        <w:t>《职业能力倾向测验》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《职业能力倾向测验》总分</w:t>
      </w:r>
      <w:r>
        <w:rPr>
          <w:color w:val="000000"/>
          <w:sz w:val="21"/>
          <w:szCs w:val="21"/>
          <w:lang w:val="en-US"/>
        </w:rPr>
        <w:t>100</w:t>
      </w:r>
      <w:r>
        <w:rPr>
          <w:color w:val="000000"/>
          <w:sz w:val="21"/>
          <w:szCs w:val="21"/>
        </w:rPr>
        <w:t>分，考试时间</w:t>
      </w:r>
      <w:r>
        <w:rPr>
          <w:color w:val="000000"/>
          <w:sz w:val="21"/>
          <w:szCs w:val="21"/>
          <w:lang w:val="en-US"/>
        </w:rPr>
        <w:t>90</w:t>
      </w:r>
      <w:r>
        <w:rPr>
          <w:color w:val="000000"/>
          <w:sz w:val="21"/>
          <w:szCs w:val="21"/>
        </w:rPr>
        <w:t>分钟，全部为客观性试题，题型均为单项选择题。考试内容主要包括：数量关系、言语理解与表达、判断推理、常识判断、资料分析五个部分。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第一部分：数量关系。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一、数字间数量关系的推理能力。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二、数据的分析、运算，解决数量关系的能力。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第二部分：言语理解与表达。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一、字、词准确含义的掌握与运用能力。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二、各类语句的准确表达方式的掌握与运用能力。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三、短文材料的概括能力，细节的理解与分析判断能力。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第三部分：判断推理。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一、二维图形和空间关系准确识别及推理的能力。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二、概念和标准的分析、判断能力。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三、推理、演绎、归纳等逻辑思维的综合运用能力。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第四部分：常识判断。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社会、历史、文学、天文、地理、军事等方面的基本知识及其运用能力。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第五部分：资料分析。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文字、图形、表格等资料的综合理解和分析加工能力。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 w:firstLineChars="200"/>
        <w:jc w:val="both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2" w:firstLineChars="200"/>
        <w:jc w:val="center"/>
      </w:pPr>
      <w:r>
        <w:rPr>
          <w:b/>
          <w:color w:val="000000"/>
          <w:sz w:val="21"/>
          <w:szCs w:val="21"/>
        </w:rPr>
        <w:t>《综合能力素质》（公共类）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《综合能力素质》（公共类）总分</w:t>
      </w:r>
      <w:r>
        <w:rPr>
          <w:color w:val="000000"/>
          <w:sz w:val="21"/>
          <w:szCs w:val="21"/>
          <w:lang w:val="en-US"/>
        </w:rPr>
        <w:t>100</w:t>
      </w:r>
      <w:r>
        <w:rPr>
          <w:color w:val="000000"/>
          <w:sz w:val="21"/>
          <w:szCs w:val="21"/>
        </w:rPr>
        <w:t>分，考试时间</w:t>
      </w:r>
      <w:r>
        <w:rPr>
          <w:color w:val="000000"/>
          <w:sz w:val="21"/>
          <w:szCs w:val="21"/>
          <w:lang w:val="en-US"/>
        </w:rPr>
        <w:t>120</w:t>
      </w:r>
      <w:r>
        <w:rPr>
          <w:color w:val="000000"/>
          <w:sz w:val="21"/>
          <w:szCs w:val="21"/>
        </w:rPr>
        <w:t>分钟，包括客观题（单项选择题、多项选择题）和主观题（材料作文题）两部分。考试内容如下：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第一部分：客观题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考试内容主要包括：法律基础、中国特色社会主义理论、马克思主义哲学、应用文、经济与管理、公民道德建设、科技基础知识、四川省情（成都市情）、时事政治等。具体如下：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（一）法律基础。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法的一般原理、法的制定与实施。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宪法性法律、行政法、民法、刑法、社会法、经济法、劳动法等基本概念和基本原则。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3.</w:t>
      </w:r>
      <w:r>
        <w:rPr>
          <w:color w:val="000000"/>
          <w:sz w:val="21"/>
          <w:szCs w:val="21"/>
        </w:rPr>
        <w:t>宪法性法律、行政法、民法、刑法、社会法、经济法、劳动法等的法律关系、法律行为和适用范围等。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4.</w:t>
      </w:r>
      <w:r>
        <w:rPr>
          <w:color w:val="000000"/>
          <w:sz w:val="21"/>
          <w:szCs w:val="21"/>
        </w:rPr>
        <w:t>常见犯罪种类、特点与刑罚种类、裁量。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5.</w:t>
      </w:r>
      <w:r>
        <w:rPr>
          <w:color w:val="000000"/>
          <w:sz w:val="21"/>
          <w:szCs w:val="21"/>
        </w:rPr>
        <w:t>合同的订立、生效、履行、变更、终止和解除。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（二）中国特色社会主义理论。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毛泽东思想、邓小平理论、“三个代表”重要思想、科学发展观的主要内容。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我国面临的新形势新任务，以及党的建设和国家未来发展的一系列理论和实践。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（三）马克思主义哲学。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马克思主义哲学的主要内容及基本观点。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（四）应用文。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应用文含义、特点、种类、作用、格式规范。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法定公文的分类、构成要素、写作要求以及常用公文的撰写。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3.</w:t>
      </w:r>
      <w:r>
        <w:rPr>
          <w:color w:val="000000"/>
          <w:sz w:val="21"/>
          <w:szCs w:val="21"/>
        </w:rPr>
        <w:t>公文处理的概念、基本任务、基本原则，收文、发文处理的程序和方法，办毕公文的处置。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（五）经济与管理。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经济学的基本常识、基础理论及运用。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管理学的基本常识、基础理论及运用。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（六）公民道德建设。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公民道德建设的指导思想、方针原则及主要内容。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社会主义核心价值观的概念、内涵及基本原则。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（七）科技基础知识。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信息科学、生物技术、能源科学、空间技术、农业高科技等新技术的基本特点、作用及发展趋势。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（八）省情市情。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四川省和成都市的历史文化、人口与民族、区域经济、地理位置、地形地貌、气候特点等。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（九）时事政治。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一年来国际、国内发生的重大事件。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国家、四川省（成都市）近期出台的重大决策的主要内容。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第二部分：主观题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主要考查考生的阅读理解能力、综合分析能力、提出对策解决实际问题能力和文字表达能力等。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试题包含</w:t>
      </w:r>
      <w:r>
        <w:rPr>
          <w:color w:val="000000"/>
          <w:sz w:val="21"/>
          <w:szCs w:val="21"/>
          <w:lang w:val="en-US"/>
        </w:rPr>
        <w:t>1</w:t>
      </w:r>
      <w:r>
        <w:rPr>
          <w:color w:val="000000"/>
          <w:sz w:val="21"/>
          <w:szCs w:val="21"/>
        </w:rPr>
        <w:t>道材料作文题，题目中给出</w:t>
      </w:r>
      <w:r>
        <w:rPr>
          <w:color w:val="000000"/>
          <w:sz w:val="21"/>
          <w:szCs w:val="21"/>
          <w:lang w:val="en-US"/>
        </w:rPr>
        <w:t>300</w:t>
      </w:r>
      <w:r>
        <w:rPr>
          <w:color w:val="000000"/>
          <w:sz w:val="21"/>
          <w:szCs w:val="21"/>
        </w:rPr>
        <w:t>～</w:t>
      </w:r>
      <w:r>
        <w:rPr>
          <w:color w:val="000000"/>
          <w:sz w:val="21"/>
          <w:szCs w:val="21"/>
          <w:lang w:val="en-US"/>
        </w:rPr>
        <w:t>1000</w:t>
      </w:r>
      <w:r>
        <w:rPr>
          <w:color w:val="000000"/>
          <w:sz w:val="21"/>
          <w:szCs w:val="21"/>
        </w:rPr>
        <w:t>字的材料，要求考生根据材料，撰写一篇字数在</w:t>
      </w:r>
      <w:r>
        <w:rPr>
          <w:color w:val="000000"/>
          <w:sz w:val="21"/>
          <w:szCs w:val="21"/>
          <w:lang w:val="en-US"/>
        </w:rPr>
        <w:t>800-1000</w:t>
      </w:r>
      <w:r>
        <w:rPr>
          <w:color w:val="000000"/>
          <w:sz w:val="21"/>
          <w:szCs w:val="21"/>
        </w:rPr>
        <w:t>字的议论文。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00" w:firstLineChars="200"/>
        <w:jc w:val="left"/>
      </w:pPr>
      <w:r>
        <w:rPr>
          <w:rFonts w:ascii="仿宋_GB2312" w:eastAsia="仿宋_GB2312" w:cs="仿宋_GB2312" w:hAnsiTheme="minorHAnsi"/>
          <w:kern w:val="0"/>
          <w:sz w:val="30"/>
          <w:szCs w:val="3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033CD"/>
    <w:rsid w:val="21C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2017-10-19T02:38:00Z</dcterms:created>
  <dc:creator>Administrator</dc:creator>
  <cp:lastModifiedBy>Administrator</cp:lastModifiedBy>
  <dcterms:modified xsi:type="dcterms:W3CDTF">2017-10-19T02:38:52Z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