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9" w:lineRule="atLeast"/>
        <w:ind w:left="0" w:right="0"/>
        <w:rPr>
          <w:rFonts w:hint="eastAsia"/>
          <w:lang w:val="en-US" w:eastAsia="zh-CN"/>
        </w:rPr>
      </w:pPr>
      <w:r>
        <w:t>内分泌代谢科招聘</w:t>
      </w:r>
      <w:r>
        <w:rPr>
          <w:rFonts w:hint="eastAsia"/>
          <w:lang w:val="en-US" w:eastAsia="zh-CN"/>
        </w:rPr>
        <w:t>岗位</w:t>
      </w:r>
    </w:p>
    <w:tbl>
      <w:tblPr>
        <w:tblW w:w="89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1002"/>
        <w:gridCol w:w="2054"/>
        <w:gridCol w:w="3694"/>
        <w:gridCol w:w="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75" w:beforeAutospacing="0" w:after="0" w:afterAutospacing="0" w:line="338" w:lineRule="atLeast"/>
              <w:ind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75" w:beforeAutospacing="0" w:after="0" w:afterAutospacing="0" w:line="338" w:lineRule="atLeast"/>
              <w:ind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7"/>
                <w:szCs w:val="17"/>
                <w:bdr w:val="none" w:color="auto" w:sz="0" w:space="0"/>
              </w:rPr>
              <w:t>所属部门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75" w:beforeAutospacing="0" w:after="0" w:afterAutospacing="0" w:line="338" w:lineRule="atLeast"/>
              <w:ind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7"/>
                <w:szCs w:val="17"/>
                <w:bdr w:val="none" w:color="auto" w:sz="0" w:space="0"/>
              </w:rPr>
              <w:t>岗位职责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75" w:beforeAutospacing="0" w:after="0" w:afterAutospacing="0" w:line="338" w:lineRule="atLeast"/>
              <w:ind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7"/>
                <w:szCs w:val="17"/>
                <w:bdr w:val="none" w:color="auto" w:sz="0" w:space="0"/>
              </w:rPr>
              <w:t>应聘要求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75" w:beforeAutospacing="0" w:after="0" w:afterAutospacing="0" w:line="338" w:lineRule="atLeast"/>
              <w:ind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7"/>
                <w:szCs w:val="17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75" w:beforeAutospacing="0" w:after="0" w:afterAutospacing="0" w:line="338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技师（骨密度诊断）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75" w:beforeAutospacing="0" w:after="0" w:afterAutospacing="0" w:line="338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内分泌代谢科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75" w:beforeAutospacing="0" w:line="338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1.用骨密度仪进行骨密度测定；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75" w:beforeAutospacing="0" w:line="338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2.出具骨密度检查结果报告；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75" w:beforeAutospacing="0" w:line="338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3.配合科研工作。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75" w:beforeAutospacing="0" w:after="0" w:afterAutospacing="0" w:line="338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1.本科以上学历；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75" w:beforeAutospacing="0" w:after="0" w:afterAutospacing="0" w:line="338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2.大学英语四级以上水平，有较好听说能力；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75" w:beforeAutospacing="0" w:after="0" w:afterAutospacing="0" w:line="338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持有放射工作人员上岗证 （专业指定：骨密度检测）；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75" w:beforeAutospacing="0" w:after="0" w:afterAutospacing="0" w:line="338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无放射职业禁忌症。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75" w:beforeAutospacing="0" w:after="0" w:afterAutospacing="0" w:line="338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33CEA"/>
    <w:rsid w:val="6D933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jc w:val="center"/>
    </w:pPr>
    <w:rPr>
      <w:rFonts w:hint="eastAsia" w:ascii="宋体" w:hAnsi="宋体" w:eastAsia="宋体" w:cs="宋体"/>
      <w:b/>
      <w:color w:val="333333"/>
      <w:kern w:val="0"/>
      <w:sz w:val="30"/>
      <w:szCs w:val="30"/>
      <w:u w:val="none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2017-10-16T06:10:00Z</dcterms:created>
  <dc:creator>ASUS</dc:creator>
  <cp:lastModifiedBy>ASUS</cp:lastModifiedBy>
  <dcterms:modified xsi:type="dcterms:W3CDTF">2017-10-16T06:10:22Z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