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8"/>
        <w:rPr>
          <w:rFonts w:ascii="方正黑体简体" w:eastAsia="方正黑体简体"/>
          <w:b/>
          <w:color w:val="000000"/>
          <w:sz w:val="30"/>
          <w:szCs w:val="30"/>
        </w:rPr>
      </w:pPr>
      <w:r>
        <w:rPr>
          <w:rFonts w:hint="eastAsia" w:ascii="方正黑体简体" w:eastAsia="方正黑体简体"/>
          <w:b/>
          <w:color w:val="000000"/>
          <w:sz w:val="30"/>
          <w:szCs w:val="30"/>
        </w:rPr>
        <w:t>附件1</w:t>
      </w:r>
    </w:p>
    <w:p>
      <w:pPr>
        <w:snapToGrid w:val="0"/>
        <w:spacing w:line="540" w:lineRule="exact"/>
        <w:jc w:val="center"/>
        <w:rPr>
          <w:rFonts w:hAnsi="方正小标宋_GBK" w:eastAsia="方正小标宋_GBK"/>
          <w:sz w:val="44"/>
          <w:szCs w:val="44"/>
        </w:rPr>
      </w:pPr>
      <w:r>
        <w:rPr>
          <w:rFonts w:hint="eastAsia" w:hAnsi="方正小标宋_GBK" w:eastAsia="方正小标宋_GBK"/>
          <w:sz w:val="44"/>
          <w:szCs w:val="44"/>
        </w:rPr>
        <w:t>南充市发展和改革委员会下属事业单位2019年公开考调工作人员岗位和条件要求一览表</w:t>
      </w:r>
    </w:p>
    <w:tbl>
      <w:tblPr>
        <w:tblStyle w:val="5"/>
        <w:tblW w:w="14581" w:type="dxa"/>
        <w:jc w:val="center"/>
        <w:tblInd w:w="0" w:type="dxa"/>
        <w:tblLayout w:type="fixed"/>
        <w:tblCellMar>
          <w:top w:w="0" w:type="dxa"/>
          <w:left w:w="0" w:type="dxa"/>
          <w:bottom w:w="0" w:type="dxa"/>
          <w:right w:w="0" w:type="dxa"/>
        </w:tblCellMar>
      </w:tblPr>
      <w:tblGrid>
        <w:gridCol w:w="656"/>
        <w:gridCol w:w="1195"/>
        <w:gridCol w:w="919"/>
        <w:gridCol w:w="882"/>
        <w:gridCol w:w="2361"/>
        <w:gridCol w:w="1266"/>
        <w:gridCol w:w="2768"/>
        <w:gridCol w:w="1351"/>
        <w:gridCol w:w="1168"/>
        <w:gridCol w:w="2015"/>
      </w:tblGrid>
      <w:tr>
        <w:tblPrEx>
          <w:tblLayout w:type="fixed"/>
          <w:tblCellMar>
            <w:top w:w="0" w:type="dxa"/>
            <w:left w:w="0" w:type="dxa"/>
            <w:bottom w:w="0" w:type="dxa"/>
            <w:right w:w="0" w:type="dxa"/>
          </w:tblCellMar>
        </w:tblPrEx>
        <w:trPr>
          <w:trHeight w:val="1168" w:hRule="atLeast"/>
          <w:jc w:val="center"/>
        </w:trPr>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序号</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考调单位</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            岗位</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     人数</w:t>
            </w:r>
          </w:p>
        </w:tc>
        <w:tc>
          <w:tcPr>
            <w:tcW w:w="2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考调对象</w:t>
            </w:r>
            <w:r>
              <w:rPr>
                <w:rFonts w:hint="eastAsia" w:ascii="方正黑体_GBK" w:hAnsi="方正黑体_GBK" w:eastAsia="方正黑体_GBK" w:cs="方正黑体_GBK"/>
                <w:b/>
                <w:bCs/>
                <w:color w:val="000000"/>
                <w:kern w:val="0"/>
                <w:sz w:val="24"/>
              </w:rPr>
              <w:br w:type="textWrapping"/>
            </w:r>
            <w:r>
              <w:rPr>
                <w:rFonts w:hint="eastAsia" w:ascii="方正黑体_GBK" w:hAnsi="方正黑体_GBK" w:eastAsia="方正黑体_GBK" w:cs="方正黑体_GBK"/>
                <w:b/>
                <w:bCs/>
                <w:color w:val="000000"/>
                <w:kern w:val="0"/>
                <w:sz w:val="24"/>
              </w:rPr>
              <w:t>及范围</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学历        (学位)</w:t>
            </w:r>
          </w:p>
        </w:tc>
        <w:tc>
          <w:tcPr>
            <w:tcW w:w="2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专业条件</w:t>
            </w:r>
          </w:p>
        </w:tc>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其他条件</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考试科目及顺序</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备注</w:t>
            </w:r>
          </w:p>
        </w:tc>
      </w:tr>
      <w:tr>
        <w:tblPrEx>
          <w:tblLayout w:type="fixed"/>
          <w:tblCellMar>
            <w:top w:w="0" w:type="dxa"/>
            <w:left w:w="0" w:type="dxa"/>
            <w:bottom w:w="0" w:type="dxa"/>
            <w:right w:w="0" w:type="dxa"/>
          </w:tblCellMar>
        </w:tblPrEx>
        <w:trPr>
          <w:trHeight w:val="3050" w:hRule="atLeast"/>
          <w:jc w:val="center"/>
        </w:trPr>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sz w:val="22"/>
              </w:rPr>
            </w:pPr>
            <w:r>
              <w:rPr>
                <w:rFonts w:eastAsia="方正仿宋_GBK"/>
                <w:b/>
                <w:bCs/>
                <w:color w:val="000000"/>
                <w:kern w:val="0"/>
                <w:sz w:val="22"/>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 w:val="22"/>
              </w:rPr>
              <w:t>南充市经济发展研究中心</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hint="eastAsia" w:eastAsia="方正仿宋_GBK"/>
                <w:b/>
                <w:bCs/>
                <w:color w:val="000000"/>
                <w:kern w:val="0"/>
                <w:sz w:val="22"/>
              </w:rPr>
              <w:t>经济</w:t>
            </w:r>
          </w:p>
          <w:p>
            <w:pPr>
              <w:widowControl/>
              <w:spacing w:line="300" w:lineRule="exact"/>
              <w:jc w:val="center"/>
              <w:textAlignment w:val="center"/>
              <w:rPr>
                <w:rFonts w:eastAsia="方正仿宋_GBK"/>
                <w:color w:val="000000"/>
                <w:szCs w:val="21"/>
              </w:rPr>
            </w:pPr>
            <w:r>
              <w:rPr>
                <w:rFonts w:hint="eastAsia" w:eastAsia="方正仿宋_GBK"/>
                <w:b/>
                <w:bCs/>
                <w:color w:val="000000"/>
                <w:kern w:val="0"/>
                <w:sz w:val="22"/>
              </w:rPr>
              <w:t>研究</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hint="eastAsia" w:eastAsia="方正仿宋_GBK"/>
                <w:b/>
                <w:bCs/>
                <w:color w:val="000000"/>
                <w:kern w:val="0"/>
                <w:sz w:val="22"/>
              </w:rPr>
              <w:t>2</w:t>
            </w:r>
          </w:p>
        </w:tc>
        <w:tc>
          <w:tcPr>
            <w:tcW w:w="2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面向全省县级及以上机关事业单位在编在岗满2周年及以上的干部（公务员〈含参公〉为三级主任科员及以下，事业人员为八级职员及以下）</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hint="eastAsia" w:eastAsia="方正仿宋_GBK"/>
                <w:b/>
                <w:bCs/>
                <w:color w:val="000000"/>
                <w:kern w:val="0"/>
                <w:sz w:val="22"/>
              </w:rPr>
              <w:t>大学</w:t>
            </w:r>
            <w:r>
              <w:rPr>
                <w:rFonts w:eastAsia="方正仿宋_GBK"/>
                <w:b/>
                <w:bCs/>
                <w:color w:val="000000"/>
                <w:kern w:val="0"/>
                <w:sz w:val="22"/>
              </w:rPr>
              <w:t>本科</w:t>
            </w:r>
          </w:p>
          <w:p>
            <w:pPr>
              <w:widowControl/>
              <w:spacing w:line="300" w:lineRule="exact"/>
              <w:jc w:val="center"/>
              <w:textAlignment w:val="center"/>
              <w:rPr>
                <w:rFonts w:eastAsia="方正仿宋_GBK"/>
                <w:b/>
                <w:bCs/>
                <w:color w:val="000000"/>
                <w:kern w:val="0"/>
                <w:sz w:val="22"/>
              </w:rPr>
            </w:pPr>
            <w:r>
              <w:rPr>
                <w:rFonts w:eastAsia="方正仿宋_GBK"/>
                <w:b/>
                <w:bCs/>
                <w:color w:val="000000"/>
                <w:kern w:val="0"/>
                <w:sz w:val="22"/>
              </w:rPr>
              <w:t>及以上</w:t>
            </w:r>
          </w:p>
        </w:tc>
        <w:tc>
          <w:tcPr>
            <w:tcW w:w="2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0"/>
                <w:szCs w:val="20"/>
              </w:rPr>
            </w:pPr>
            <w:r>
              <w:rPr>
                <w:rFonts w:hint="eastAsia" w:eastAsia="方正仿宋_GBK"/>
                <w:b/>
                <w:bCs/>
                <w:color w:val="000000"/>
                <w:kern w:val="0"/>
                <w:sz w:val="22"/>
              </w:rPr>
              <w:t>不限</w:t>
            </w:r>
          </w:p>
        </w:tc>
        <w:tc>
          <w:tcPr>
            <w:tcW w:w="1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b/>
                <w:bCs/>
                <w:color w:val="000000"/>
                <w:kern w:val="0"/>
                <w:sz w:val="22"/>
              </w:rPr>
            </w:pPr>
            <w:r>
              <w:rPr>
                <w:rFonts w:hint="eastAsia" w:eastAsia="方正仿宋_GBK"/>
                <w:b/>
                <w:bCs/>
                <w:color w:val="000000"/>
                <w:kern w:val="0"/>
                <w:sz w:val="22"/>
              </w:rPr>
              <w:t>35周</w:t>
            </w:r>
            <w:r>
              <w:rPr>
                <w:rFonts w:eastAsia="方正仿宋_GBK"/>
                <w:b/>
                <w:bCs/>
                <w:color w:val="000000"/>
                <w:kern w:val="0"/>
                <w:sz w:val="22"/>
              </w:rPr>
              <w:t>岁</w:t>
            </w:r>
          </w:p>
          <w:p>
            <w:pPr>
              <w:widowControl/>
              <w:spacing w:line="300" w:lineRule="exact"/>
              <w:jc w:val="center"/>
              <w:textAlignment w:val="center"/>
              <w:rPr>
                <w:rFonts w:eastAsia="方正仿宋_GBK"/>
                <w:color w:val="000000"/>
                <w:sz w:val="18"/>
                <w:szCs w:val="18"/>
              </w:rPr>
            </w:pPr>
            <w:r>
              <w:rPr>
                <w:rFonts w:eastAsia="方正仿宋_GBK"/>
                <w:b/>
                <w:bCs/>
                <w:color w:val="000000"/>
                <w:kern w:val="0"/>
                <w:sz w:val="22"/>
              </w:rPr>
              <w:t>及以下</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Cs w:val="21"/>
              </w:rPr>
            </w:pPr>
            <w:r>
              <w:rPr>
                <w:rFonts w:eastAsia="方正仿宋_GBK"/>
                <w:b/>
                <w:bCs/>
                <w:color w:val="000000"/>
                <w:kern w:val="0"/>
                <w:sz w:val="22"/>
              </w:rPr>
              <w:t>1.笔试</w:t>
            </w:r>
            <w:r>
              <w:rPr>
                <w:rFonts w:eastAsia="方正仿宋_GBK"/>
                <w:b/>
                <w:bCs/>
                <w:color w:val="000000"/>
                <w:kern w:val="0"/>
                <w:sz w:val="22"/>
              </w:rPr>
              <w:br w:type="textWrapping"/>
            </w:r>
            <w:r>
              <w:rPr>
                <w:rFonts w:eastAsia="方正仿宋_GBK"/>
                <w:b/>
                <w:bCs/>
                <w:color w:val="000000"/>
                <w:kern w:val="0"/>
                <w:sz w:val="22"/>
              </w:rPr>
              <w:t>2.面试</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eastAsia="方正仿宋_GBK"/>
                <w:color w:val="000000"/>
                <w:sz w:val="18"/>
                <w:szCs w:val="18"/>
              </w:rPr>
            </w:pPr>
          </w:p>
        </w:tc>
      </w:tr>
    </w:tbl>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bookmarkStart w:id="0" w:name="_GoBack"/>
      <w:bookmarkEnd w:id="0"/>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ascii="方正黑体简体" w:eastAsia="方正黑体简体"/>
          <w:b/>
          <w:color w:val="000000"/>
          <w:sz w:val="30"/>
          <w:szCs w:val="30"/>
        </w:rPr>
      </w:pPr>
      <w:r>
        <w:rPr>
          <w:rFonts w:hint="eastAsia" w:ascii="方正黑体简体" w:eastAsia="方正黑体简体"/>
          <w:b/>
          <w:color w:val="000000"/>
          <w:sz w:val="30"/>
          <w:szCs w:val="30"/>
        </w:rPr>
        <w:t>附件2</w:t>
      </w:r>
    </w:p>
    <w:p>
      <w:pPr>
        <w:snapToGrid w:val="0"/>
        <w:spacing w:line="0" w:lineRule="atLeast"/>
        <w:jc w:val="center"/>
        <w:rPr>
          <w:rFonts w:hAnsi="方正小标宋_GBK" w:eastAsia="方正小标宋_GBK"/>
          <w:sz w:val="44"/>
          <w:szCs w:val="44"/>
        </w:rPr>
      </w:pPr>
    </w:p>
    <w:p>
      <w:pPr>
        <w:snapToGrid w:val="0"/>
        <w:spacing w:line="0" w:lineRule="atLeast"/>
        <w:jc w:val="center"/>
        <w:rPr>
          <w:rFonts w:hAnsi="方正小标宋_GBK" w:eastAsia="方正小标宋_GBK"/>
          <w:sz w:val="44"/>
          <w:szCs w:val="44"/>
        </w:rPr>
      </w:pPr>
      <w:r>
        <w:rPr>
          <w:rFonts w:hAnsi="方正小标宋_GBK" w:eastAsia="方正小标宋_GBK"/>
          <w:sz w:val="44"/>
          <w:szCs w:val="44"/>
        </w:rPr>
        <w:t>南充市</w:t>
      </w:r>
      <w:r>
        <w:rPr>
          <w:rFonts w:hint="eastAsia" w:hAnsi="方正小标宋_GBK" w:eastAsia="方正小标宋_GBK"/>
          <w:sz w:val="44"/>
          <w:szCs w:val="44"/>
        </w:rPr>
        <w:t>发展和改革委员会下属事业单位2019年</w:t>
      </w:r>
      <w:r>
        <w:rPr>
          <w:rFonts w:hAnsi="方正小标宋_GBK" w:eastAsia="方正小标宋_GBK"/>
          <w:sz w:val="44"/>
          <w:szCs w:val="44"/>
        </w:rPr>
        <w:t>公开考调</w:t>
      </w:r>
    </w:p>
    <w:p>
      <w:pPr>
        <w:snapToGrid w:val="0"/>
        <w:spacing w:line="0" w:lineRule="atLeast"/>
        <w:jc w:val="center"/>
        <w:rPr>
          <w:rFonts w:eastAsia="方正仿宋简体"/>
          <w:b/>
          <w:color w:val="000000"/>
          <w:szCs w:val="32"/>
        </w:rPr>
      </w:pPr>
      <w:r>
        <w:rPr>
          <w:rFonts w:hAnsi="方正小标宋_GBK" w:eastAsia="方正小标宋_GBK"/>
          <w:sz w:val="44"/>
          <w:szCs w:val="44"/>
        </w:rPr>
        <w:t>事业单位基本情况一览表</w:t>
      </w:r>
    </w:p>
    <w:tbl>
      <w:tblPr>
        <w:tblStyle w:val="5"/>
        <w:tblW w:w="13096" w:type="dxa"/>
        <w:tblInd w:w="-156" w:type="dxa"/>
        <w:tblLayout w:type="fixed"/>
        <w:tblCellMar>
          <w:top w:w="15" w:type="dxa"/>
          <w:left w:w="15" w:type="dxa"/>
          <w:bottom w:w="15" w:type="dxa"/>
          <w:right w:w="15" w:type="dxa"/>
        </w:tblCellMar>
      </w:tblPr>
      <w:tblGrid>
        <w:gridCol w:w="1560"/>
        <w:gridCol w:w="1260"/>
        <w:gridCol w:w="1680"/>
        <w:gridCol w:w="1530"/>
        <w:gridCol w:w="7066"/>
      </w:tblGrid>
      <w:tr>
        <w:tblPrEx>
          <w:tblLayout w:type="fixed"/>
          <w:tblCellMar>
            <w:top w:w="15" w:type="dxa"/>
            <w:left w:w="15" w:type="dxa"/>
            <w:bottom w:w="15" w:type="dxa"/>
            <w:right w:w="15" w:type="dxa"/>
          </w:tblCellMar>
        </w:tblPrEx>
        <w:trPr>
          <w:trHeight w:val="81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单位名称</w:t>
            </w:r>
          </w:p>
        </w:tc>
        <w:tc>
          <w:tcPr>
            <w:tcW w:w="126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单位性质</w:t>
            </w:r>
          </w:p>
        </w:tc>
        <w:tc>
          <w:tcPr>
            <w:tcW w:w="168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单位地址</w:t>
            </w:r>
          </w:p>
        </w:tc>
        <w:tc>
          <w:tcPr>
            <w:tcW w:w="153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联系电话</w:t>
            </w:r>
          </w:p>
        </w:tc>
        <w:tc>
          <w:tcPr>
            <w:tcW w:w="7066"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主要职能</w:t>
            </w:r>
          </w:p>
        </w:tc>
      </w:tr>
      <w:tr>
        <w:tblPrEx>
          <w:tblLayout w:type="fixed"/>
          <w:tblCellMar>
            <w:top w:w="15" w:type="dxa"/>
            <w:left w:w="15" w:type="dxa"/>
            <w:bottom w:w="15" w:type="dxa"/>
            <w:right w:w="15" w:type="dxa"/>
          </w:tblCellMar>
        </w:tblPrEx>
        <w:trPr>
          <w:trHeight w:val="219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sz w:val="22"/>
              </w:rPr>
            </w:pPr>
            <w:r>
              <w:rPr>
                <w:rFonts w:hint="default" w:ascii="Times New Roman" w:hAnsi="Times New Roman" w:eastAsia="方正仿宋_GBK" w:cs="Times New Roman"/>
                <w:b/>
                <w:bCs/>
                <w:color w:val="000000"/>
                <w:kern w:val="0"/>
                <w:sz w:val="22"/>
              </w:rPr>
              <w:t>南充市经济发展研究中心</w:t>
            </w:r>
          </w:p>
        </w:tc>
        <w:tc>
          <w:tcPr>
            <w:tcW w:w="126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sz w:val="22"/>
              </w:rPr>
            </w:pPr>
            <w:r>
              <w:rPr>
                <w:rFonts w:hint="default" w:ascii="Times New Roman" w:hAnsi="Times New Roman" w:eastAsia="方正仿宋_GBK" w:cs="Times New Roman"/>
                <w:b/>
                <w:bCs/>
                <w:color w:val="000000"/>
                <w:kern w:val="0"/>
                <w:sz w:val="22"/>
              </w:rPr>
              <w:t>全额拨款</w:t>
            </w:r>
            <w:r>
              <w:rPr>
                <w:rFonts w:hint="default" w:ascii="Times New Roman" w:hAnsi="Times New Roman" w:eastAsia="方正仿宋_GBK" w:cs="Times New Roman"/>
                <w:b/>
                <w:bCs/>
                <w:color w:val="000000"/>
                <w:kern w:val="0"/>
                <w:sz w:val="22"/>
              </w:rPr>
              <w:br w:type="textWrapping"/>
            </w:r>
            <w:r>
              <w:rPr>
                <w:rFonts w:hint="default" w:ascii="Times New Roman" w:hAnsi="Times New Roman" w:eastAsia="方正仿宋_GBK" w:cs="Times New Roman"/>
                <w:b/>
                <w:bCs/>
                <w:color w:val="000000"/>
                <w:kern w:val="0"/>
                <w:sz w:val="22"/>
              </w:rPr>
              <w:t>事业单位</w:t>
            </w:r>
          </w:p>
        </w:tc>
        <w:tc>
          <w:tcPr>
            <w:tcW w:w="168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kern w:val="0"/>
                <w:sz w:val="22"/>
              </w:rPr>
            </w:pPr>
            <w:r>
              <w:rPr>
                <w:rFonts w:hint="default" w:ascii="Times New Roman" w:hAnsi="Times New Roman" w:eastAsia="方正仿宋_GBK" w:cs="Times New Roman"/>
                <w:b/>
                <w:bCs/>
                <w:color w:val="000000"/>
                <w:kern w:val="0"/>
                <w:sz w:val="22"/>
              </w:rPr>
              <w:t>南充市万年西路</w:t>
            </w:r>
          </w:p>
          <w:p>
            <w:pPr>
              <w:widowControl/>
              <w:spacing w:line="400" w:lineRule="exact"/>
              <w:jc w:val="center"/>
              <w:textAlignment w:val="center"/>
              <w:rPr>
                <w:rFonts w:hint="default" w:ascii="Times New Roman" w:hAnsi="Times New Roman" w:eastAsia="方正仿宋_GBK" w:cs="Times New Roman"/>
                <w:b/>
                <w:bCs/>
                <w:color w:val="000000"/>
                <w:sz w:val="22"/>
              </w:rPr>
            </w:pPr>
            <w:r>
              <w:rPr>
                <w:rFonts w:hint="default" w:ascii="Times New Roman" w:hAnsi="Times New Roman" w:eastAsia="方正仿宋_GBK" w:cs="Times New Roman"/>
                <w:b/>
                <w:bCs/>
                <w:color w:val="000000"/>
                <w:kern w:val="0"/>
                <w:sz w:val="22"/>
              </w:rPr>
              <w:t>市政府一号办公楼7楼</w:t>
            </w:r>
          </w:p>
        </w:tc>
        <w:tc>
          <w:tcPr>
            <w:tcW w:w="153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方正仿宋_GBK" w:cs="Times New Roman"/>
                <w:b/>
                <w:bCs/>
                <w:color w:val="000000"/>
                <w:sz w:val="22"/>
              </w:rPr>
            </w:pPr>
            <w:r>
              <w:rPr>
                <w:rFonts w:hint="default" w:ascii="Times New Roman" w:hAnsi="Times New Roman" w:eastAsia="方正仿宋_GBK" w:cs="Times New Roman"/>
                <w:b/>
                <w:bCs/>
                <w:color w:val="000000"/>
                <w:kern w:val="0"/>
                <w:sz w:val="22"/>
              </w:rPr>
              <w:t xml:space="preserve">0817-2662537 </w:t>
            </w:r>
          </w:p>
        </w:tc>
        <w:tc>
          <w:tcPr>
            <w:tcW w:w="7066" w:type="dxa"/>
            <w:tcBorders>
              <w:top w:val="single" w:color="000000" w:sz="4" w:space="0"/>
              <w:bottom w:val="single" w:color="000000" w:sz="4" w:space="0"/>
              <w:right w:val="single" w:color="000000" w:sz="4" w:space="0"/>
            </w:tcBorders>
            <w:vAlign w:val="center"/>
          </w:tcPr>
          <w:p>
            <w:pPr>
              <w:widowControl/>
              <w:spacing w:line="400" w:lineRule="exact"/>
              <w:jc w:val="left"/>
              <w:textAlignment w:val="center"/>
              <w:rPr>
                <w:rFonts w:hint="default" w:ascii="Times New Roman" w:hAnsi="Times New Roman" w:eastAsia="方正仿宋_GBK" w:cs="Times New Roman"/>
                <w:b/>
                <w:bCs/>
                <w:color w:val="000000"/>
                <w:sz w:val="22"/>
              </w:rPr>
            </w:pPr>
            <w:r>
              <w:rPr>
                <w:rFonts w:hint="default" w:ascii="Times New Roman" w:hAnsi="Times New Roman" w:eastAsia="方正仿宋简体" w:cs="Times New Roman"/>
                <w:b/>
                <w:sz w:val="28"/>
                <w:szCs w:val="28"/>
              </w:rPr>
              <w:t>主要负责对全市经济社会发展与改革中的重大问题开展调查研究等工作。</w:t>
            </w:r>
          </w:p>
        </w:tc>
      </w:tr>
    </w:tbl>
    <w:p>
      <w:pPr>
        <w:widowControl/>
        <w:spacing w:line="300" w:lineRule="exact"/>
        <w:jc w:val="left"/>
        <w:textAlignment w:val="center"/>
        <w:rPr>
          <w:rFonts w:eastAsia="方正黑体_GBK"/>
          <w:b/>
          <w:color w:val="000000"/>
          <w:szCs w:val="32"/>
        </w:rPr>
        <w:sectPr>
          <w:footerReference r:id="rId3" w:type="default"/>
          <w:pgSz w:w="16838" w:h="11906" w:orient="landscape"/>
          <w:pgMar w:top="1418" w:right="1985" w:bottom="1418" w:left="1418" w:header="851" w:footer="992" w:gutter="0"/>
          <w:cols w:space="425" w:num="1"/>
          <w:titlePg/>
          <w:docGrid w:type="lines" w:linePitch="312" w:charSpace="0"/>
        </w:sectPr>
      </w:pPr>
    </w:p>
    <w:p>
      <w:pPr>
        <w:shd w:val="clear" w:color="auto" w:fill="FFFFFF"/>
        <w:spacing w:line="560" w:lineRule="exact"/>
        <w:jc w:val="left"/>
        <w:rPr>
          <w:rFonts w:ascii="方正黑体简体" w:eastAsia="方正黑体简体"/>
          <w:b/>
          <w:kern w:val="0"/>
          <w:sz w:val="30"/>
          <w:szCs w:val="30"/>
          <w:shd w:val="clear" w:color="auto" w:fill="FFFFFF"/>
        </w:rPr>
      </w:pPr>
      <w:r>
        <w:rPr>
          <w:rFonts w:hint="eastAsia" w:ascii="方正黑体简体" w:eastAsia="方正黑体简体"/>
          <w:b/>
          <w:kern w:val="0"/>
          <w:sz w:val="30"/>
          <w:szCs w:val="30"/>
          <w:shd w:val="clear" w:color="auto" w:fill="FFFFFF"/>
        </w:rPr>
        <w:t>附件3</w:t>
      </w:r>
    </w:p>
    <w:p>
      <w:pPr>
        <w:snapToGrid w:val="0"/>
        <w:jc w:val="center"/>
        <w:rPr>
          <w:rFonts w:eastAsia="方正小标宋_GBK"/>
          <w:sz w:val="44"/>
          <w:szCs w:val="44"/>
        </w:rPr>
      </w:pPr>
      <w:r>
        <w:rPr>
          <w:rFonts w:hAnsi="方正小标宋_GBK" w:eastAsia="方正小标宋_GBK"/>
          <w:sz w:val="44"/>
          <w:szCs w:val="44"/>
        </w:rPr>
        <w:t>南充市</w:t>
      </w:r>
      <w:r>
        <w:rPr>
          <w:rFonts w:hint="eastAsia" w:hAnsi="方正小标宋_GBK" w:eastAsia="方正小标宋_GBK"/>
          <w:sz w:val="44"/>
          <w:szCs w:val="44"/>
        </w:rPr>
        <w:t>发展和改革委员会下属事业单位</w:t>
      </w:r>
    </w:p>
    <w:p>
      <w:pPr>
        <w:snapToGrid w:val="0"/>
        <w:jc w:val="center"/>
        <w:rPr>
          <w:rFonts w:eastAsia="方正小标宋_GBK"/>
          <w:sz w:val="44"/>
          <w:szCs w:val="44"/>
        </w:rPr>
      </w:pPr>
      <w:r>
        <w:rPr>
          <w:rFonts w:eastAsia="方正小标宋_GBK"/>
          <w:sz w:val="44"/>
          <w:szCs w:val="44"/>
        </w:rPr>
        <w:t>2019</w:t>
      </w:r>
      <w:r>
        <w:rPr>
          <w:rFonts w:hAnsi="方正小标宋_GBK" w:eastAsia="方正小标宋_GBK"/>
          <w:sz w:val="44"/>
          <w:szCs w:val="44"/>
        </w:rPr>
        <w:t>年公开</w:t>
      </w:r>
      <w:r>
        <w:rPr>
          <w:rFonts w:hint="eastAsia" w:hAnsi="方正小标宋_GBK" w:eastAsia="方正小标宋_GBK"/>
          <w:sz w:val="44"/>
          <w:szCs w:val="44"/>
        </w:rPr>
        <w:t>考调</w:t>
      </w:r>
      <w:r>
        <w:rPr>
          <w:rFonts w:hAnsi="方正小标宋_GBK" w:eastAsia="方正小标宋_GBK"/>
          <w:sz w:val="44"/>
          <w:szCs w:val="44"/>
        </w:rPr>
        <w:t>工作人员考试报名表</w:t>
      </w:r>
    </w:p>
    <w:tbl>
      <w:tblPr>
        <w:tblStyle w:val="5"/>
        <w:tblW w:w="961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70"/>
        <w:gridCol w:w="941"/>
        <w:gridCol w:w="120"/>
        <w:gridCol w:w="806"/>
        <w:gridCol w:w="478"/>
        <w:gridCol w:w="374"/>
        <w:gridCol w:w="1035"/>
        <w:gridCol w:w="1219"/>
        <w:gridCol w:w="30"/>
        <w:gridCol w:w="985"/>
        <w:gridCol w:w="19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姓 名</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性 别</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出 生</w:t>
            </w:r>
          </w:p>
          <w:p>
            <w:pPr>
              <w:spacing w:line="320" w:lineRule="exact"/>
              <w:jc w:val="center"/>
              <w:rPr>
                <w:rFonts w:eastAsia="方正仿宋_GBK"/>
                <w:sz w:val="20"/>
                <w:szCs w:val="18"/>
              </w:rPr>
            </w:pPr>
            <w:r>
              <w:rPr>
                <w:rFonts w:eastAsia="方正仿宋_GBK"/>
                <w:b/>
                <w:kern w:val="0"/>
                <w:sz w:val="24"/>
              </w:rPr>
              <w:t>年 月</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961" w:type="dxa"/>
            <w:vMerge w:val="restart"/>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照 片</w:t>
            </w:r>
          </w:p>
          <w:p>
            <w:pPr>
              <w:spacing w:line="320" w:lineRule="exact"/>
              <w:jc w:val="center"/>
              <w:rPr>
                <w:rFonts w:eastAsia="方正仿宋_GBK"/>
                <w:sz w:val="20"/>
                <w:szCs w:val="18"/>
              </w:rPr>
            </w:pPr>
            <w:r>
              <w:rPr>
                <w:rFonts w:eastAsia="方正仿宋_GBK"/>
                <w:b/>
                <w:kern w:val="0"/>
                <w:sz w:val="24"/>
              </w:rPr>
              <w:t>（2寸彩色免冠）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民 族</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籍 贯</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健 康</w:t>
            </w:r>
          </w:p>
          <w:p>
            <w:pPr>
              <w:spacing w:line="320" w:lineRule="exact"/>
              <w:jc w:val="center"/>
              <w:rPr>
                <w:rFonts w:eastAsia="方正仿宋_GBK"/>
                <w:sz w:val="20"/>
                <w:szCs w:val="18"/>
              </w:rPr>
            </w:pPr>
            <w:r>
              <w:rPr>
                <w:rFonts w:eastAsia="方正仿宋_GBK"/>
                <w:b/>
                <w:kern w:val="0"/>
                <w:sz w:val="24"/>
              </w:rPr>
              <w:t>状 况</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8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政治</w:t>
            </w:r>
          </w:p>
          <w:p>
            <w:pPr>
              <w:spacing w:line="320" w:lineRule="exact"/>
              <w:jc w:val="center"/>
              <w:rPr>
                <w:rFonts w:eastAsia="方正仿宋_GBK"/>
                <w:sz w:val="20"/>
                <w:szCs w:val="18"/>
              </w:rPr>
            </w:pPr>
            <w:r>
              <w:rPr>
                <w:rFonts w:eastAsia="方正仿宋_GBK"/>
                <w:b/>
                <w:kern w:val="0"/>
                <w:sz w:val="24"/>
              </w:rPr>
              <w:t>面貌</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参 工</w:t>
            </w:r>
          </w:p>
          <w:p>
            <w:pPr>
              <w:spacing w:line="320" w:lineRule="exact"/>
              <w:jc w:val="center"/>
              <w:rPr>
                <w:rFonts w:eastAsia="方正仿宋_GBK"/>
                <w:sz w:val="20"/>
                <w:szCs w:val="18"/>
              </w:rPr>
            </w:pPr>
            <w:r>
              <w:rPr>
                <w:rFonts w:eastAsia="方正仿宋_GBK"/>
                <w:b/>
                <w:kern w:val="0"/>
                <w:sz w:val="24"/>
              </w:rPr>
              <w:t>时 间</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现级别</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全日制教育</w:t>
            </w:r>
          </w:p>
          <w:p>
            <w:pPr>
              <w:spacing w:line="320" w:lineRule="exact"/>
              <w:jc w:val="center"/>
              <w:rPr>
                <w:rFonts w:eastAsia="方正仿宋_GBK"/>
                <w:sz w:val="20"/>
                <w:szCs w:val="18"/>
              </w:rPr>
            </w:pPr>
            <w:r>
              <w:rPr>
                <w:rFonts w:eastAsia="方正仿宋_GBK"/>
                <w:b/>
                <w:kern w:val="0"/>
                <w:sz w:val="24"/>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在职教育</w:t>
            </w:r>
          </w:p>
          <w:p>
            <w:pPr>
              <w:spacing w:line="320" w:lineRule="exact"/>
              <w:jc w:val="center"/>
              <w:rPr>
                <w:rFonts w:eastAsia="方正仿宋_GBK"/>
                <w:sz w:val="20"/>
                <w:szCs w:val="18"/>
              </w:rPr>
            </w:pPr>
            <w:r>
              <w:rPr>
                <w:rFonts w:eastAsia="方正仿宋_GBK"/>
                <w:b/>
                <w:kern w:val="0"/>
                <w:sz w:val="24"/>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现工作单位</w:t>
            </w:r>
          </w:p>
          <w:p>
            <w:pPr>
              <w:spacing w:line="320" w:lineRule="exact"/>
              <w:jc w:val="center"/>
              <w:rPr>
                <w:rFonts w:eastAsia="方正仿宋_GBK"/>
                <w:sz w:val="20"/>
                <w:szCs w:val="18"/>
              </w:rPr>
            </w:pPr>
            <w:r>
              <w:rPr>
                <w:rFonts w:eastAsia="方正仿宋_GBK"/>
                <w:b/>
                <w:kern w:val="0"/>
                <w:sz w:val="24"/>
              </w:rPr>
              <w:t>及职务</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联 系</w:t>
            </w:r>
          </w:p>
          <w:p>
            <w:pPr>
              <w:spacing w:line="320" w:lineRule="exact"/>
              <w:jc w:val="center"/>
              <w:rPr>
                <w:rFonts w:eastAsia="方正仿宋_GBK"/>
                <w:sz w:val="20"/>
                <w:szCs w:val="18"/>
              </w:rPr>
            </w:pPr>
            <w:r>
              <w:rPr>
                <w:rFonts w:eastAsia="方正仿宋_GBK"/>
                <w:b/>
                <w:kern w:val="0"/>
                <w:sz w:val="24"/>
              </w:rPr>
              <w:t>电 话</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报考单位</w:t>
            </w:r>
          </w:p>
          <w:p>
            <w:pPr>
              <w:spacing w:line="320" w:lineRule="exact"/>
              <w:jc w:val="center"/>
              <w:rPr>
                <w:rFonts w:eastAsia="方正仿宋_GBK"/>
                <w:sz w:val="20"/>
                <w:szCs w:val="18"/>
              </w:rPr>
            </w:pPr>
            <w:r>
              <w:rPr>
                <w:rFonts w:eastAsia="方正仿宋_GBK"/>
                <w:b/>
                <w:kern w:val="0"/>
                <w:sz w:val="24"/>
              </w:rPr>
              <w:t>及岗位</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身 份</w:t>
            </w:r>
          </w:p>
          <w:p>
            <w:pPr>
              <w:spacing w:line="320" w:lineRule="exact"/>
              <w:jc w:val="center"/>
              <w:rPr>
                <w:rFonts w:eastAsia="方正仿宋_GBK"/>
                <w:sz w:val="20"/>
                <w:szCs w:val="18"/>
              </w:rPr>
            </w:pPr>
            <w:r>
              <w:rPr>
                <w:rFonts w:eastAsia="方正仿宋_GBK"/>
                <w:b/>
                <w:kern w:val="0"/>
                <w:sz w:val="24"/>
              </w:rPr>
              <w:t>证 号</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8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个</w:t>
            </w:r>
          </w:p>
          <w:p>
            <w:pPr>
              <w:spacing w:line="320" w:lineRule="exact"/>
              <w:jc w:val="center"/>
              <w:rPr>
                <w:rFonts w:eastAsia="方正仿宋_GBK"/>
                <w:sz w:val="20"/>
                <w:szCs w:val="18"/>
              </w:rPr>
            </w:pPr>
            <w:r>
              <w:rPr>
                <w:rFonts w:eastAsia="方正仿宋_GBK"/>
                <w:b/>
                <w:kern w:val="0"/>
                <w:sz w:val="24"/>
              </w:rPr>
              <w:t>人</w:t>
            </w:r>
          </w:p>
          <w:p>
            <w:pPr>
              <w:spacing w:line="320" w:lineRule="exact"/>
              <w:jc w:val="center"/>
              <w:rPr>
                <w:rFonts w:eastAsia="方正仿宋_GBK"/>
                <w:sz w:val="20"/>
                <w:szCs w:val="18"/>
              </w:rPr>
            </w:pPr>
            <w:r>
              <w:rPr>
                <w:rFonts w:eastAsia="方正仿宋_GBK"/>
                <w:b/>
                <w:kern w:val="0"/>
                <w:sz w:val="24"/>
              </w:rPr>
              <w:t>简</w:t>
            </w:r>
          </w:p>
          <w:p>
            <w:pPr>
              <w:spacing w:line="320" w:lineRule="exact"/>
              <w:jc w:val="center"/>
              <w:rPr>
                <w:rFonts w:eastAsia="方正仿宋_GBK"/>
                <w:sz w:val="20"/>
                <w:szCs w:val="18"/>
              </w:rPr>
            </w:pPr>
            <w:r>
              <w:rPr>
                <w:rFonts w:eastAsia="方正仿宋_GBK"/>
                <w:b/>
                <w:kern w:val="0"/>
                <w:sz w:val="24"/>
              </w:rPr>
              <w:t>历</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9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奖惩</w:t>
            </w:r>
          </w:p>
          <w:p>
            <w:pPr>
              <w:spacing w:line="320" w:lineRule="exact"/>
              <w:jc w:val="center"/>
              <w:rPr>
                <w:rFonts w:eastAsia="方正仿宋_GBK"/>
                <w:sz w:val="20"/>
                <w:szCs w:val="18"/>
              </w:rPr>
            </w:pPr>
            <w:r>
              <w:rPr>
                <w:rFonts w:eastAsia="方正仿宋_GBK"/>
                <w:b/>
                <w:kern w:val="0"/>
                <w:sz w:val="24"/>
              </w:rPr>
              <w:t>情况</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近两年</w:t>
            </w:r>
          </w:p>
          <w:p>
            <w:pPr>
              <w:spacing w:line="320" w:lineRule="exact"/>
              <w:jc w:val="center"/>
              <w:rPr>
                <w:rFonts w:eastAsia="方正仿宋_GBK"/>
                <w:sz w:val="20"/>
                <w:szCs w:val="18"/>
              </w:rPr>
            </w:pPr>
            <w:r>
              <w:rPr>
                <w:rFonts w:eastAsia="方正仿宋_GBK"/>
                <w:b/>
                <w:kern w:val="0"/>
                <w:sz w:val="24"/>
              </w:rPr>
              <w:t>年度考核</w:t>
            </w:r>
          </w:p>
          <w:p>
            <w:pPr>
              <w:spacing w:line="320" w:lineRule="exact"/>
              <w:jc w:val="center"/>
              <w:rPr>
                <w:rFonts w:eastAsia="方正仿宋_GBK"/>
                <w:sz w:val="20"/>
                <w:szCs w:val="18"/>
              </w:rPr>
            </w:pPr>
            <w:r>
              <w:rPr>
                <w:rFonts w:eastAsia="方正仿宋_GBK"/>
                <w:b/>
                <w:kern w:val="0"/>
                <w:sz w:val="24"/>
              </w:rPr>
              <w:t>结果</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jc w:val="center"/>
        </w:trPr>
        <w:tc>
          <w:tcPr>
            <w:tcW w:w="1670" w:type="dxa"/>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家庭主要成员及重要社会关系（配偶、子女、父母）</w:t>
            </w: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称谓</w:t>
            </w: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姓名</w:t>
            </w: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年龄</w:t>
            </w: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b/>
                <w:kern w:val="0"/>
                <w:sz w:val="24"/>
              </w:rPr>
              <w:t>政治</w:t>
            </w:r>
          </w:p>
          <w:p>
            <w:pPr>
              <w:spacing w:line="360" w:lineRule="exact"/>
              <w:jc w:val="center"/>
              <w:rPr>
                <w:rFonts w:eastAsia="方正仿宋_GBK"/>
                <w:sz w:val="20"/>
                <w:szCs w:val="18"/>
              </w:rPr>
            </w:pPr>
            <w:r>
              <w:rPr>
                <w:rFonts w:eastAsia="方正仿宋_GBK"/>
                <w:b/>
                <w:kern w:val="0"/>
                <w:sz w:val="24"/>
              </w:rPr>
              <w:t>面貌</w:t>
            </w: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是否有</w:t>
            </w:r>
          </w:p>
          <w:p>
            <w:pPr>
              <w:spacing w:line="360" w:lineRule="exact"/>
              <w:jc w:val="center"/>
              <w:rPr>
                <w:rFonts w:eastAsia="方正仿宋_GBK"/>
                <w:sz w:val="20"/>
                <w:szCs w:val="18"/>
              </w:rPr>
            </w:pPr>
            <w:r>
              <w:rPr>
                <w:rFonts w:eastAsia="方正仿宋_GBK"/>
                <w:b/>
                <w:kern w:val="0"/>
                <w:sz w:val="24"/>
              </w:rPr>
              <w:t>回避关系</w:t>
            </w: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eastAsia="方正仿宋_GBK"/>
                <w:sz w:val="20"/>
                <w:szCs w:val="18"/>
              </w:rPr>
            </w:pPr>
            <w:r>
              <w:rPr>
                <w:rFonts w:eastAsia="方正仿宋_GBK"/>
                <w:b/>
                <w:kern w:val="0"/>
                <w:sz w:val="24"/>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5"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7"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1"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13"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b/>
                <w:kern w:val="0"/>
                <w:sz w:val="24"/>
              </w:rPr>
              <w:t>所在单位</w:t>
            </w:r>
          </w:p>
          <w:p>
            <w:pPr>
              <w:spacing w:line="360" w:lineRule="exact"/>
              <w:jc w:val="center"/>
              <w:rPr>
                <w:rFonts w:eastAsia="方正仿宋_GBK"/>
                <w:sz w:val="20"/>
                <w:szCs w:val="18"/>
              </w:rPr>
            </w:pPr>
            <w:r>
              <w:rPr>
                <w:rFonts w:eastAsia="方正仿宋_GBK"/>
                <w:b/>
                <w:kern w:val="0"/>
                <w:sz w:val="24"/>
              </w:rPr>
              <w:t>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sz w:val="20"/>
                <w:szCs w:val="18"/>
              </w:rPr>
              <w:tab/>
            </w:r>
            <w:r>
              <w:rPr>
                <w:rFonts w:eastAsia="方正仿宋_GBK"/>
                <w:b/>
                <w:kern w:val="0"/>
                <w:sz w:val="24"/>
              </w:rPr>
              <w:t xml:space="preserve">  </w:t>
            </w:r>
          </w:p>
          <w:p>
            <w:pPr>
              <w:spacing w:line="360" w:lineRule="exact"/>
              <w:jc w:val="center"/>
              <w:rPr>
                <w:rFonts w:eastAsia="方正仿宋_GBK"/>
                <w:b/>
                <w:kern w:val="0"/>
                <w:sz w:val="24"/>
              </w:rPr>
            </w:pPr>
          </w:p>
          <w:p>
            <w:pPr>
              <w:spacing w:line="360" w:lineRule="exact"/>
              <w:jc w:val="center"/>
              <w:rPr>
                <w:rFonts w:eastAsia="方正仿宋_GBK"/>
                <w:b/>
                <w:kern w:val="0"/>
                <w:sz w:val="24"/>
              </w:rPr>
            </w:pPr>
            <w:r>
              <w:rPr>
                <w:rFonts w:eastAsia="方正仿宋_GBK"/>
                <w:b/>
                <w:kern w:val="0"/>
                <w:sz w:val="24"/>
              </w:rPr>
              <w:t xml:space="preserve">               （盖章）      </w:t>
            </w:r>
          </w:p>
          <w:p>
            <w:pPr>
              <w:spacing w:line="360" w:lineRule="exact"/>
              <w:jc w:val="center"/>
              <w:rPr>
                <w:rFonts w:eastAsia="方正仿宋_GBK"/>
                <w:sz w:val="20"/>
                <w:szCs w:val="18"/>
              </w:rPr>
            </w:pPr>
            <w:r>
              <w:rPr>
                <w:rFonts w:eastAsia="方正仿宋_GBK"/>
                <w:b/>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11"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hint="eastAsia" w:eastAsia="方正仿宋_GBK"/>
                <w:b/>
                <w:kern w:val="0"/>
                <w:sz w:val="24"/>
              </w:rPr>
              <w:t>干部管理</w:t>
            </w:r>
          </w:p>
          <w:p>
            <w:pPr>
              <w:spacing w:line="360" w:lineRule="exact"/>
              <w:jc w:val="center"/>
              <w:rPr>
                <w:rFonts w:eastAsia="方正仿宋_GBK"/>
                <w:sz w:val="20"/>
                <w:szCs w:val="18"/>
              </w:rPr>
            </w:pPr>
            <w:r>
              <w:rPr>
                <w:rFonts w:eastAsia="方正仿宋_GBK"/>
                <w:b/>
                <w:kern w:val="0"/>
                <w:sz w:val="24"/>
              </w:rPr>
              <w:t>部门意见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b/>
                <w:kern w:val="0"/>
                <w:sz w:val="24"/>
              </w:rPr>
              <w:t xml:space="preserve">  </w:t>
            </w:r>
          </w:p>
          <w:p>
            <w:pPr>
              <w:spacing w:line="360" w:lineRule="exact"/>
              <w:jc w:val="center"/>
              <w:rPr>
                <w:rFonts w:eastAsia="方正仿宋_GBK"/>
                <w:b/>
                <w:kern w:val="0"/>
                <w:sz w:val="24"/>
              </w:rPr>
            </w:pPr>
          </w:p>
          <w:p>
            <w:pPr>
              <w:spacing w:line="360" w:lineRule="exact"/>
              <w:jc w:val="center"/>
              <w:rPr>
                <w:rFonts w:eastAsia="方正仿宋_GBK"/>
                <w:b/>
                <w:kern w:val="0"/>
                <w:sz w:val="24"/>
              </w:rPr>
            </w:pPr>
            <w:r>
              <w:rPr>
                <w:rFonts w:eastAsia="方正仿宋_GBK"/>
                <w:b/>
                <w:kern w:val="0"/>
                <w:sz w:val="24"/>
              </w:rPr>
              <w:t xml:space="preserve">              （盖章）      </w:t>
            </w:r>
          </w:p>
          <w:p>
            <w:pPr>
              <w:spacing w:line="360" w:lineRule="exact"/>
              <w:jc w:val="center"/>
              <w:rPr>
                <w:rFonts w:eastAsia="方正仿宋_GBK"/>
                <w:b/>
                <w:kern w:val="0"/>
                <w:sz w:val="24"/>
              </w:rPr>
            </w:pPr>
            <w:r>
              <w:rPr>
                <w:rFonts w:eastAsia="方正仿宋_GBK"/>
                <w:b/>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37" w:hRule="atLeast"/>
          <w:jc w:val="center"/>
        </w:trPr>
        <w:tc>
          <w:tcPr>
            <w:tcW w:w="1670"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0"/>
                <w:szCs w:val="18"/>
              </w:rPr>
            </w:pPr>
            <w:r>
              <w:rPr>
                <w:rFonts w:eastAsia="方正仿宋_GBK"/>
                <w:b/>
                <w:kern w:val="0"/>
                <w:sz w:val="24"/>
              </w:rPr>
              <w:t>资格审查</w:t>
            </w:r>
          </w:p>
          <w:p>
            <w:pPr>
              <w:spacing w:line="570" w:lineRule="exact"/>
              <w:jc w:val="center"/>
              <w:rPr>
                <w:sz w:val="24"/>
              </w:rPr>
            </w:pPr>
            <w:r>
              <w:rPr>
                <w:rFonts w:eastAsia="方正仿宋_GBK"/>
                <w:b/>
                <w:kern w:val="0"/>
                <w:sz w:val="24"/>
              </w:rPr>
              <w:t>意 见</w:t>
            </w:r>
          </w:p>
        </w:tc>
        <w:tc>
          <w:tcPr>
            <w:tcW w:w="7949" w:type="dxa"/>
            <w:gridSpan w:val="10"/>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b/>
                <w:kern w:val="0"/>
                <w:sz w:val="24"/>
              </w:rPr>
            </w:pPr>
          </w:p>
          <w:p>
            <w:pPr>
              <w:spacing w:line="360" w:lineRule="exact"/>
              <w:jc w:val="center"/>
              <w:rPr>
                <w:rFonts w:eastAsia="方正仿宋_GBK"/>
                <w:b/>
                <w:kern w:val="0"/>
                <w:sz w:val="24"/>
              </w:rPr>
            </w:pPr>
          </w:p>
          <w:p>
            <w:pPr>
              <w:spacing w:line="360" w:lineRule="exact"/>
              <w:jc w:val="center"/>
              <w:rPr>
                <w:rFonts w:eastAsia="方正仿宋_GBK"/>
                <w:b/>
                <w:kern w:val="0"/>
                <w:sz w:val="24"/>
              </w:rPr>
            </w:pPr>
          </w:p>
          <w:p>
            <w:pPr>
              <w:spacing w:line="360" w:lineRule="exact"/>
              <w:jc w:val="center"/>
              <w:rPr>
                <w:rFonts w:eastAsia="方正仿宋_GBK"/>
                <w:b/>
                <w:kern w:val="0"/>
                <w:sz w:val="24"/>
              </w:rPr>
            </w:pPr>
            <w:r>
              <w:rPr>
                <w:rFonts w:eastAsia="方正仿宋_GBK"/>
                <w:b/>
                <w:kern w:val="0"/>
                <w:sz w:val="24"/>
              </w:rPr>
              <w:t xml:space="preserve">            审查人：</w:t>
            </w:r>
          </w:p>
          <w:p>
            <w:pPr>
              <w:spacing w:line="360" w:lineRule="exact"/>
              <w:jc w:val="center"/>
              <w:rPr>
                <w:rFonts w:eastAsia="方正仿宋_GBK"/>
                <w:b/>
                <w:kern w:val="0"/>
                <w:sz w:val="24"/>
              </w:rPr>
            </w:pPr>
            <w:r>
              <w:rPr>
                <w:rFonts w:eastAsia="方正仿宋_GBK"/>
                <w:b/>
                <w:kern w:val="0"/>
                <w:sz w:val="24"/>
              </w:rPr>
              <w:t xml:space="preserve">                 年    月   日</w:t>
            </w:r>
          </w:p>
        </w:tc>
      </w:tr>
    </w:tbl>
    <w:p>
      <w:pPr>
        <w:snapToGrid w:val="0"/>
        <w:spacing w:line="240" w:lineRule="atLeast"/>
        <w:rPr>
          <w:rFonts w:eastAsia="方正仿宋简体"/>
          <w:b/>
          <w:szCs w:val="32"/>
        </w:rPr>
      </w:pPr>
      <w:r>
        <w:rPr>
          <w:rFonts w:ascii="宋体" w:hAnsi="宋体" w:eastAsia="宋体"/>
          <w:b/>
          <w:color w:val="000000"/>
          <w:kern w:val="0"/>
          <w:sz w:val="24"/>
        </w:rPr>
        <w:t>注意事项</w:t>
      </w:r>
      <w:r>
        <w:rPr>
          <w:rFonts w:hint="eastAsia" w:ascii="宋体" w:hAnsi="宋体" w:eastAsia="宋体"/>
          <w:b/>
          <w:color w:val="000000"/>
          <w:kern w:val="0"/>
          <w:sz w:val="24"/>
        </w:rPr>
        <w:t>：</w:t>
      </w:r>
      <w:r>
        <w:rPr>
          <w:rFonts w:ascii="宋体" w:hAnsi="宋体" w:eastAsia="宋体"/>
          <w:b/>
          <w:color w:val="000000"/>
          <w:kern w:val="0"/>
          <w:sz w:val="24"/>
        </w:rPr>
        <w:t>1.简历含高等院校学习经历和工作经历，时间不得间断，此项必须填写；2.“奖惩情况”中获奖情况填写县（市）级以上单位（部门）表彰奖励；3.“年度考核结果”填写近</w:t>
      </w:r>
      <w:r>
        <w:rPr>
          <w:rFonts w:hint="eastAsia" w:ascii="宋体" w:hAnsi="宋体" w:eastAsia="宋体"/>
          <w:b/>
          <w:color w:val="000000"/>
          <w:kern w:val="0"/>
          <w:sz w:val="24"/>
        </w:rPr>
        <w:t>2</w:t>
      </w:r>
      <w:r>
        <w:rPr>
          <w:rFonts w:ascii="宋体" w:hAnsi="宋体" w:eastAsia="宋体"/>
          <w:b/>
          <w:color w:val="000000"/>
          <w:kern w:val="0"/>
          <w:sz w:val="24"/>
        </w:rPr>
        <w:t>年考核情况，此项必须填写；</w:t>
      </w:r>
    </w:p>
    <w:p>
      <w:pPr>
        <w:widowControl/>
        <w:spacing w:line="300" w:lineRule="exact"/>
        <w:jc w:val="left"/>
        <w:textAlignment w:val="center"/>
        <w:rPr>
          <w:rFonts w:eastAsia="方正黑体_GBK"/>
          <w:b/>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104775</wp:posOffset>
              </wp:positionV>
              <wp:extent cx="1066165" cy="416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6165" cy="416560"/>
                      </a:xfrm>
                      <a:prstGeom prst="rect">
                        <a:avLst/>
                      </a:prstGeom>
                      <a:noFill/>
                      <a:ln w="9525">
                        <a:noFill/>
                      </a:ln>
                    </wps:spPr>
                    <wps:txbx>
                      <w:txbxContent>
                        <w:p>
                          <w:pPr>
                            <w:pStyle w:val="2"/>
                            <w:rPr>
                              <w:sz w:val="28"/>
                              <w:szCs w:val="28"/>
                            </w:rPr>
                          </w:pPr>
                        </w:p>
                      </w:txbxContent>
                    </wps:txbx>
                    <wps:bodyPr lIns="0" tIns="0" rIns="0" bIns="0" upright="1"/>
                  </wps:wsp>
                </a:graphicData>
              </a:graphic>
            </wp:anchor>
          </w:drawing>
        </mc:Choice>
        <mc:Fallback>
          <w:pict>
            <v:shape id="_x0000_s1026" o:spid="_x0000_s1026" o:spt="202" type="#_x0000_t202" style="position:absolute;left:0pt;margin-top:8.25pt;height:32.8pt;width:83.95pt;mso-position-horizontal:outside;mso-position-horizontal-relative:margin;z-index:251662336;mso-width-relative:page;mso-height-relative:page;" filled="f" stroked="f" coordsize="21600,21600" o:gfxdata="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8cwx1QAAAAYBAAAPAAAA&#10;AAAAAAEAIAAAACIAAABkcnMvZG93bnJldi54bWxQSwECFAAUAAAACACHTuJACj1JLKYBAAAtAwAA&#10;DgAAAAAAAAABACAAAAAkAQAAZHJzL2Uyb0RvYy54bWxQSwUGAAAAAAYABgBZAQAAPAUAAAAA&#10;">
              <v:fill on="f" focussize="0,0"/>
              <v:stroke on="f"/>
              <v:imagedata o:title=""/>
              <o:lock v:ext="edit" aspectratio="f"/>
              <v:textbox inset="0mm,0mm,0mm,0mm">
                <w:txbxContent>
                  <w:p>
                    <w:pPr>
                      <w:pStyle w:val="2"/>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B53B1"/>
    <w:rsid w:val="451B7D74"/>
    <w:rsid w:val="7AEB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2019-12-20T07:55:00Z</dcterms:created>
  <dc:creator>Lenovo</dc:creator>
  <cp:lastModifiedBy>Lenovo</cp:lastModifiedBy>
  <dcterms:modified xsi:type="dcterms:W3CDTF">2019-12-20T07:57:19Z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