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600" w:tblpY="278"/>
        <w:tblOverlap w:val="never"/>
        <w:tblW w:w="10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7"/>
        <w:gridCol w:w="1007"/>
        <w:gridCol w:w="5415"/>
        <w:gridCol w:w="2496"/>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100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after="0" w:afterAutospacing="0" w:line="405" w:lineRule="atLeast"/>
              <w:ind w:right="0"/>
              <w:jc w:val="center"/>
            </w:pPr>
            <w:bookmarkStart w:id="0" w:name="_GoBack"/>
            <w:bookmarkEnd w:id="0"/>
            <w:r>
              <w:rPr>
                <w:rStyle w:val="4"/>
                <w:rFonts w:hint="eastAsia" w:ascii="宋体" w:hAnsi="宋体" w:eastAsia="宋体" w:cs="宋体"/>
                <w:b/>
                <w:color w:val="333333"/>
                <w:sz w:val="21"/>
                <w:szCs w:val="21"/>
              </w:rPr>
              <w:t>岗位名称</w:t>
            </w:r>
          </w:p>
        </w:tc>
        <w:tc>
          <w:tcPr>
            <w:tcW w:w="100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after="0" w:afterAutospacing="0" w:line="405" w:lineRule="atLeast"/>
              <w:ind w:right="0"/>
              <w:jc w:val="center"/>
            </w:pPr>
            <w:r>
              <w:rPr>
                <w:rStyle w:val="4"/>
                <w:rFonts w:hint="eastAsia" w:ascii="宋体" w:hAnsi="宋体" w:eastAsia="宋体" w:cs="宋体"/>
                <w:b/>
                <w:color w:val="333333"/>
                <w:sz w:val="21"/>
                <w:szCs w:val="21"/>
              </w:rPr>
              <w:t>所属部门</w:t>
            </w:r>
          </w:p>
        </w:tc>
        <w:tc>
          <w:tcPr>
            <w:tcW w:w="54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after="0" w:afterAutospacing="0" w:line="405" w:lineRule="atLeast"/>
              <w:ind w:right="0"/>
              <w:jc w:val="center"/>
            </w:pPr>
            <w:r>
              <w:rPr>
                <w:rStyle w:val="4"/>
                <w:rFonts w:hint="eastAsia" w:ascii="宋体" w:hAnsi="宋体" w:eastAsia="宋体" w:cs="宋体"/>
                <w:b/>
                <w:color w:val="333333"/>
                <w:sz w:val="21"/>
                <w:szCs w:val="21"/>
              </w:rPr>
              <w:t>岗位职责</w:t>
            </w:r>
          </w:p>
        </w:tc>
        <w:tc>
          <w:tcPr>
            <w:tcW w:w="249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after="0" w:afterAutospacing="0" w:line="405" w:lineRule="atLeast"/>
              <w:ind w:right="0"/>
              <w:jc w:val="center"/>
            </w:pPr>
            <w:r>
              <w:rPr>
                <w:rStyle w:val="4"/>
                <w:rFonts w:hint="eastAsia" w:ascii="宋体" w:hAnsi="宋体" w:eastAsia="宋体" w:cs="宋体"/>
                <w:b/>
                <w:color w:val="333333"/>
                <w:sz w:val="21"/>
                <w:szCs w:val="21"/>
              </w:rPr>
              <w:t>应聘要求</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after="0" w:afterAutospacing="0" w:line="405" w:lineRule="atLeast"/>
              <w:ind w:right="0"/>
              <w:jc w:val="center"/>
            </w:pPr>
            <w:r>
              <w:rPr>
                <w:rStyle w:val="4"/>
                <w:rFonts w:hint="eastAsia" w:ascii="宋体" w:hAnsi="宋体" w:eastAsia="宋体" w:cs="宋体"/>
                <w:b/>
                <w:color w:val="333333"/>
                <w:sz w:val="21"/>
                <w:szCs w:val="21"/>
              </w:rPr>
              <w:t>招聘人数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80" w:hRule="atLeast"/>
        </w:trPr>
        <w:tc>
          <w:tcPr>
            <w:tcW w:w="100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after="0" w:afterAutospacing="0" w:line="405" w:lineRule="atLeast"/>
              <w:ind w:right="0"/>
              <w:jc w:val="center"/>
            </w:pPr>
            <w:r>
              <w:rPr>
                <w:rFonts w:hint="eastAsia" w:ascii="宋体" w:hAnsi="宋体" w:eastAsia="宋体" w:cs="宋体"/>
                <w:b w:val="0"/>
                <w:color w:val="333333"/>
                <w:sz w:val="21"/>
                <w:szCs w:val="21"/>
              </w:rPr>
              <w:t>数据录入专员</w:t>
            </w:r>
          </w:p>
        </w:tc>
        <w:tc>
          <w:tcPr>
            <w:tcW w:w="100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after="0" w:afterAutospacing="0" w:line="405" w:lineRule="atLeast"/>
              <w:ind w:right="0"/>
              <w:jc w:val="center"/>
            </w:pPr>
            <w:r>
              <w:rPr>
                <w:rFonts w:hint="eastAsia" w:ascii="宋体" w:hAnsi="宋体" w:eastAsia="宋体" w:cs="宋体"/>
                <w:b w:val="0"/>
                <w:color w:val="000000"/>
                <w:sz w:val="21"/>
                <w:szCs w:val="21"/>
              </w:rPr>
              <w:t>器官移植中心</w:t>
            </w:r>
          </w:p>
        </w:tc>
        <w:tc>
          <w:tcPr>
            <w:tcW w:w="54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line="405" w:lineRule="atLeast"/>
              <w:ind w:left="360" w:right="0"/>
              <w:jc w:val="left"/>
            </w:pPr>
            <w:r>
              <w:rPr>
                <w:rFonts w:hint="eastAsia" w:ascii="宋体" w:hAnsi="宋体" w:eastAsia="宋体" w:cs="宋体"/>
                <w:b w:val="0"/>
                <w:color w:val="333333"/>
                <w:sz w:val="24"/>
                <w:szCs w:val="24"/>
              </w:rPr>
              <w:t xml:space="preserve">1． </w:t>
            </w:r>
            <w:r>
              <w:rPr>
                <w:rFonts w:hint="eastAsia" w:ascii="宋体" w:hAnsi="宋体" w:eastAsia="宋体" w:cs="宋体"/>
                <w:b w:val="0"/>
                <w:color w:val="333333"/>
                <w:sz w:val="21"/>
                <w:szCs w:val="21"/>
              </w:rPr>
              <w:t>负责中国肾移植科学登记系统术后数据的收集、登记录入以及随访数据的收集、录入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line="405" w:lineRule="atLeast"/>
              <w:ind w:left="360" w:right="0"/>
              <w:jc w:val="left"/>
            </w:pPr>
            <w:r>
              <w:rPr>
                <w:rFonts w:hint="eastAsia" w:ascii="宋体" w:hAnsi="宋体" w:eastAsia="宋体" w:cs="宋体"/>
                <w:b w:val="0"/>
                <w:color w:val="333333"/>
                <w:sz w:val="24"/>
                <w:szCs w:val="24"/>
              </w:rPr>
              <w:t xml:space="preserve">2． </w:t>
            </w:r>
            <w:r>
              <w:rPr>
                <w:rFonts w:hint="eastAsia" w:ascii="宋体" w:hAnsi="宋体" w:eastAsia="宋体" w:cs="宋体"/>
                <w:b w:val="0"/>
                <w:color w:val="333333"/>
                <w:sz w:val="21"/>
                <w:szCs w:val="21"/>
              </w:rPr>
              <w:t>负责中国人体器官分配与共享系统等待者预约名单系统的信息的收集与录入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line="405" w:lineRule="atLeast"/>
              <w:ind w:left="360" w:right="0"/>
              <w:jc w:val="left"/>
            </w:pPr>
            <w:r>
              <w:rPr>
                <w:rFonts w:hint="eastAsia" w:ascii="宋体" w:hAnsi="宋体" w:eastAsia="宋体" w:cs="宋体"/>
                <w:b w:val="0"/>
                <w:color w:val="333333"/>
                <w:sz w:val="24"/>
                <w:szCs w:val="24"/>
              </w:rPr>
              <w:t xml:space="preserve">3． </w:t>
            </w:r>
            <w:r>
              <w:rPr>
                <w:rFonts w:hint="eastAsia" w:ascii="宋体" w:hAnsi="宋体" w:eastAsia="宋体" w:cs="宋体"/>
                <w:b w:val="0"/>
                <w:color w:val="333333"/>
                <w:sz w:val="21"/>
                <w:szCs w:val="21"/>
              </w:rPr>
              <w:t>临床研究数据采集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line="405" w:lineRule="atLeast"/>
              <w:ind w:left="360" w:right="0"/>
              <w:jc w:val="left"/>
            </w:pPr>
            <w:r>
              <w:rPr>
                <w:rFonts w:hint="eastAsia" w:ascii="宋体" w:hAnsi="宋体" w:eastAsia="宋体" w:cs="宋体"/>
                <w:b w:val="0"/>
                <w:color w:val="333333"/>
                <w:sz w:val="24"/>
                <w:szCs w:val="24"/>
              </w:rPr>
              <w:t xml:space="preserve">4． </w:t>
            </w:r>
            <w:r>
              <w:rPr>
                <w:rFonts w:hint="eastAsia" w:ascii="宋体" w:hAnsi="宋体" w:eastAsia="宋体" w:cs="宋体"/>
                <w:b w:val="0"/>
                <w:color w:val="333333"/>
                <w:sz w:val="21"/>
                <w:szCs w:val="21"/>
              </w:rPr>
              <w:t>移植患者材料申报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line="405" w:lineRule="atLeast"/>
              <w:ind w:left="360" w:right="0"/>
              <w:jc w:val="left"/>
            </w:pPr>
            <w:r>
              <w:rPr>
                <w:rFonts w:hint="eastAsia" w:ascii="宋体" w:hAnsi="宋体" w:eastAsia="宋体" w:cs="宋体"/>
                <w:b w:val="0"/>
                <w:color w:val="333333"/>
                <w:sz w:val="24"/>
                <w:szCs w:val="24"/>
              </w:rPr>
              <w:t xml:space="preserve">5． </w:t>
            </w:r>
            <w:r>
              <w:rPr>
                <w:rFonts w:hint="eastAsia" w:ascii="宋体" w:hAnsi="宋体" w:eastAsia="宋体" w:cs="宋体"/>
                <w:b w:val="0"/>
                <w:color w:val="333333"/>
                <w:sz w:val="21"/>
                <w:szCs w:val="21"/>
              </w:rPr>
              <w:t>科室分配的其他工作</w:t>
            </w:r>
          </w:p>
        </w:tc>
        <w:tc>
          <w:tcPr>
            <w:tcW w:w="249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after="0" w:afterAutospacing="0" w:line="405" w:lineRule="atLeast"/>
              <w:ind w:right="0"/>
              <w:jc w:val="left"/>
            </w:pPr>
            <w:r>
              <w:rPr>
                <w:rFonts w:hint="eastAsia" w:ascii="宋体" w:hAnsi="宋体" w:eastAsia="宋体" w:cs="宋体"/>
                <w:b w:val="0"/>
                <w:color w:val="000000"/>
                <w:sz w:val="21"/>
                <w:szCs w:val="21"/>
              </w:rPr>
              <w:t>1. 本科及以上学历，具有硕士学位优先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after="0" w:afterAutospacing="0" w:line="405" w:lineRule="atLeast"/>
              <w:ind w:right="0"/>
              <w:jc w:val="left"/>
            </w:pPr>
            <w:r>
              <w:rPr>
                <w:rFonts w:hint="eastAsia" w:ascii="宋体" w:hAnsi="宋体" w:eastAsia="宋体" w:cs="宋体"/>
                <w:b w:val="0"/>
                <w:color w:val="000000"/>
                <w:sz w:val="21"/>
                <w:szCs w:val="21"/>
              </w:rPr>
              <w:t>2. 具备医、药学背景优先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after="0" w:afterAutospacing="0" w:line="405" w:lineRule="atLeast"/>
              <w:ind w:right="0"/>
              <w:jc w:val="left"/>
            </w:pPr>
            <w:r>
              <w:rPr>
                <w:rFonts w:hint="eastAsia" w:ascii="宋体" w:hAnsi="宋体" w:eastAsia="宋体" w:cs="宋体"/>
                <w:b w:val="0"/>
                <w:color w:val="000000"/>
                <w:sz w:val="21"/>
                <w:szCs w:val="21"/>
              </w:rPr>
              <w:t>3.认真负责，具备较强沟通能力及执行力</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90" w:beforeAutospacing="0" w:after="0" w:afterAutospacing="0" w:line="405" w:lineRule="atLeast"/>
              <w:ind w:right="0"/>
              <w:jc w:val="center"/>
            </w:pPr>
            <w:r>
              <w:rPr>
                <w:rStyle w:val="4"/>
                <w:rFonts w:hint="eastAsia" w:ascii="宋体" w:hAnsi="宋体" w:eastAsia="宋体" w:cs="宋体"/>
                <w:b/>
                <w:color w:val="333333"/>
                <w:sz w:val="21"/>
                <w:szCs w:val="21"/>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316" w:beforeAutospacing="0" w:after="0" w:afterAutospacing="0" w:line="405" w:lineRule="atLeast"/>
        <w:ind w:left="0" w:right="0" w:firstLine="570"/>
      </w:pPr>
      <w:r>
        <w:rPr>
          <w:rFonts w:hint="eastAsia" w:ascii="宋体" w:hAnsi="宋体" w:eastAsia="宋体" w:cs="宋体"/>
          <w:color w:val="333333"/>
          <w:sz w:val="21"/>
          <w:szCs w:val="21"/>
          <w:bdr w:val="none" w:color="auto" w:sz="0" w:space="0"/>
        </w:rPr>
        <w:t>我院器官移植中心 现在面向社会公开招聘1名数据录入员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1755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character" w:customStyle="1" w:styleId="8">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2017-04-25T12:03:36Z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