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155F" w14:textId="77777777" w:rsidR="00DB610E" w:rsidRDefault="00A31EBB">
      <w:pPr>
        <w:spacing w:line="52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bCs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1</w:t>
      </w:r>
    </w:p>
    <w:p w14:paraId="44BB7D82" w14:textId="77777777" w:rsidR="00DB610E" w:rsidRDefault="00A31EBB">
      <w:pPr>
        <w:widowControl/>
        <w:spacing w:line="540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</w:rPr>
        <w:t>四川省发展和改革委员会直属事业单位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</w:rPr>
        <w:t>2021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</w:rPr>
        <w:t>年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</w:rPr>
        <w:t>12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</w:rPr>
        <w:t>月公开招聘工作人员岗位和条件要求一览表</w:t>
      </w:r>
    </w:p>
    <w:tbl>
      <w:tblPr>
        <w:tblW w:w="13590" w:type="dxa"/>
        <w:jc w:val="center"/>
        <w:tblLayout w:type="fixed"/>
        <w:tblLook w:val="04A0" w:firstRow="1" w:lastRow="0" w:firstColumn="1" w:lastColumn="0" w:noHBand="0" w:noVBand="1"/>
      </w:tblPr>
      <w:tblGrid>
        <w:gridCol w:w="1058"/>
        <w:gridCol w:w="585"/>
        <w:gridCol w:w="975"/>
        <w:gridCol w:w="1087"/>
        <w:gridCol w:w="690"/>
        <w:gridCol w:w="975"/>
        <w:gridCol w:w="1140"/>
        <w:gridCol w:w="2633"/>
        <w:gridCol w:w="1372"/>
        <w:gridCol w:w="705"/>
        <w:gridCol w:w="990"/>
        <w:gridCol w:w="735"/>
        <w:gridCol w:w="645"/>
      </w:tblGrid>
      <w:tr w:rsidR="00DB610E" w14:paraId="2C8D66EF" w14:textId="77777777">
        <w:trPr>
          <w:cantSplit/>
          <w:trHeight w:val="315"/>
          <w:jc w:val="center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AD35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招聘</w:t>
            </w:r>
          </w:p>
          <w:p w14:paraId="6563B7F2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BC1F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B8BF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岗位</w:t>
            </w:r>
          </w:p>
          <w:p w14:paraId="731935CD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1DF14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47C16D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其他条件要求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7785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笔试</w:t>
            </w:r>
          </w:p>
          <w:p w14:paraId="01FA0C27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开考比例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D7AE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公共科目笔试名称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3229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专业笔试名称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3AB8" w14:textId="77777777" w:rsidR="00DB610E" w:rsidRDefault="00A31EB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备注</w:t>
            </w:r>
          </w:p>
        </w:tc>
      </w:tr>
      <w:tr w:rsidR="00DB610E" w14:paraId="530FBC19" w14:textId="77777777">
        <w:trPr>
          <w:cantSplit/>
          <w:trHeight w:val="555"/>
          <w:jc w:val="center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9A3E" w14:textId="77777777" w:rsidR="00DB610E" w:rsidRDefault="00DB610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417F0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岗位类别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1CBE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岗位</w:t>
            </w:r>
          </w:p>
          <w:p w14:paraId="4E067499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E7AC" w14:textId="77777777" w:rsidR="00DB610E" w:rsidRDefault="00DB610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A65F" w14:textId="77777777" w:rsidR="00DB610E" w:rsidRDefault="00DB610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A7224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98A92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学历</w:t>
            </w:r>
          </w:p>
          <w:p w14:paraId="7705E56B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3F26AB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专业条件要求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B3E11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0B1C" w14:textId="77777777" w:rsidR="00DB610E" w:rsidRDefault="00DB610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1174" w14:textId="77777777" w:rsidR="00DB610E" w:rsidRDefault="00DB610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78A3" w14:textId="77777777" w:rsidR="00DB610E" w:rsidRDefault="00DB610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FBD3" w14:textId="77777777" w:rsidR="00DB610E" w:rsidRDefault="00DB610E">
            <w:pPr>
              <w:widowControl/>
              <w:spacing w:line="240" w:lineRule="exact"/>
              <w:jc w:val="left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</w:tr>
      <w:tr w:rsidR="00DB610E" w14:paraId="1FBF603F" w14:textId="77777777">
        <w:trPr>
          <w:cantSplit/>
          <w:trHeight w:val="107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DB08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四川省工程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咨询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研究院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29479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专业技术岗位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EC9B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规划</w:t>
            </w:r>
          </w:p>
          <w:p w14:paraId="609FB985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研究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FA88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45010001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1DBB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5F1C" w14:textId="77777777" w:rsidR="00DB610E" w:rsidRDefault="00A31EBB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198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日及以后出生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7649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研究生及以上学历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和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硕士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及以上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学位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A270" w14:textId="77777777" w:rsidR="00DB610E" w:rsidRDefault="00A31EBB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国民经济学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专业</w:t>
            </w:r>
          </w:p>
          <w:p w14:paraId="2DD08D50" w14:textId="77777777" w:rsidR="00DB610E" w:rsidRDefault="00A31EBB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区域经济学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专业</w:t>
            </w:r>
          </w:p>
          <w:p w14:paraId="34C9FBBF" w14:textId="77777777" w:rsidR="00DB610E" w:rsidRDefault="00A31EBB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产业经济学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专业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A561" w14:textId="77777777" w:rsidR="00DB610E" w:rsidRDefault="00DB610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4FA7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3:1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BC92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综合</w:t>
            </w:r>
          </w:p>
          <w:p w14:paraId="270EED1B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知识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E3E7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宏观经济学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C625" w14:textId="77777777" w:rsidR="00DB610E" w:rsidRDefault="00DB610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B610E" w14:paraId="41EDF751" w14:textId="77777777">
        <w:trPr>
          <w:cantSplit/>
          <w:trHeight w:val="1277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2389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  <w:lang w:val="e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  <w:lang w:val="en"/>
              </w:rPr>
              <w:t>四川省数字经济研究中心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BFFA9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专业技术岗位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B568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数据开发与应用研究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4DC4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45020002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4321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042F" w14:textId="77777777" w:rsidR="00DB610E" w:rsidRDefault="00A31EBB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198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日及以后出生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4594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研究生及以上学历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和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硕士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及以上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学位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3C0C" w14:textId="77777777" w:rsidR="00DB610E" w:rsidRDefault="00A31EBB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数量经济学专业</w:t>
            </w:r>
          </w:p>
          <w:p w14:paraId="656266CF" w14:textId="77777777" w:rsidR="00DB610E" w:rsidRDefault="00A31EBB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统计学专业</w:t>
            </w:r>
          </w:p>
          <w:p w14:paraId="0B0EF3DC" w14:textId="77777777" w:rsidR="00DB610E" w:rsidRDefault="00A31EBB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）应用统计专业</w:t>
            </w:r>
          </w:p>
          <w:p w14:paraId="57ADFE89" w14:textId="77777777" w:rsidR="00DB610E" w:rsidRDefault="00A31EBB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）经济大数据分析专业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AFC7" w14:textId="77777777" w:rsidR="00DB610E" w:rsidRDefault="00DB610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2F3F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3:1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6871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综合</w:t>
            </w:r>
          </w:p>
          <w:p w14:paraId="736687BF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知识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9C47" w14:textId="77777777" w:rsidR="00DB610E" w:rsidRDefault="00DB610E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2D3B" w14:textId="77777777" w:rsidR="00DB610E" w:rsidRDefault="00DB610E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B610E" w14:paraId="4741E093" w14:textId="77777777">
        <w:trPr>
          <w:cantSplit/>
          <w:trHeight w:val="172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B1D2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  <w:lang w:val="en"/>
              </w:rPr>
              <w:t>四川省数字经济研究中心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3A57F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专业技术岗位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DBAC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数字经济综合研究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037E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45020003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C07A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0200" w14:textId="77777777" w:rsidR="00DB610E" w:rsidRDefault="00A31EBB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198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日及以后出生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B99A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研究生及以上学历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和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硕士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及以上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学位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2FAC" w14:textId="77777777" w:rsidR="00DB610E" w:rsidRDefault="00A31EBB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产业经济学专业</w:t>
            </w:r>
          </w:p>
          <w:p w14:paraId="00BEB474" w14:textId="77777777" w:rsidR="00DB610E" w:rsidRDefault="00A31EBB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）国民经济学专业</w:t>
            </w:r>
          </w:p>
          <w:p w14:paraId="2F1D66E3" w14:textId="77777777" w:rsidR="00DB610E" w:rsidRDefault="00A31EBB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）区域经济学专业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D468" w14:textId="77777777" w:rsidR="00DB610E" w:rsidRDefault="00A31EBB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具有大学学历和学士学位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且专业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为经济学类、财政学类、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金融学类和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经济与贸易类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52C4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3:1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F525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综合</w:t>
            </w:r>
          </w:p>
          <w:p w14:paraId="6C39569E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知识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E4DB" w14:textId="77777777" w:rsidR="00DB610E" w:rsidRDefault="00DB610E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9054" w14:textId="77777777" w:rsidR="00DB610E" w:rsidRDefault="00DB610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DB610E" w14:paraId="59C63ABC" w14:textId="77777777">
        <w:trPr>
          <w:cantSplit/>
          <w:trHeight w:val="1817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3D1F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四川省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创新驱动发展中心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2A04F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专业</w:t>
            </w:r>
          </w:p>
          <w:p w14:paraId="71ECCC90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技术</w:t>
            </w:r>
          </w:p>
          <w:p w14:paraId="2470B6A9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岗位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3F19" w14:textId="77777777" w:rsidR="00DB610E" w:rsidRDefault="00DB610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14:paraId="3DAD636C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理论</w:t>
            </w:r>
          </w:p>
          <w:p w14:paraId="3FCBE8B2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研究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D2ED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45030004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94E8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54B5" w14:textId="77777777" w:rsidR="00DB610E" w:rsidRDefault="00A31EBB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198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日及以后出生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8816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研究生及以上学历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和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硕士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及以上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学位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6FC9" w14:textId="77777777" w:rsidR="00DB610E" w:rsidRDefault="00A31EBB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应用数学专业</w:t>
            </w:r>
          </w:p>
          <w:p w14:paraId="536349E9" w14:textId="77777777" w:rsidR="00DB610E" w:rsidRDefault="00A31EBB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管理科学与工程专业</w:t>
            </w:r>
          </w:p>
          <w:p w14:paraId="23174BF5" w14:textId="77777777" w:rsidR="00DB610E" w:rsidRDefault="00A31EBB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教育经济与管理专业</w:t>
            </w:r>
          </w:p>
          <w:p w14:paraId="4FC9C773" w14:textId="77777777" w:rsidR="00DB610E" w:rsidRDefault="00A31EBB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电子信息科学与技术专业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71A1" w14:textId="77777777" w:rsidR="00DB610E" w:rsidRDefault="00DB610E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E1B8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3:1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F41D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综合</w:t>
            </w:r>
          </w:p>
          <w:p w14:paraId="3758ACB7" w14:textId="77777777" w:rsidR="00DB610E" w:rsidRDefault="00A31E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知识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BA73" w14:textId="77777777" w:rsidR="00DB610E" w:rsidRDefault="00DB610E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C30B" w14:textId="77777777" w:rsidR="00DB610E" w:rsidRDefault="00DB610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</w:tbl>
    <w:p w14:paraId="24C831EA" w14:textId="77777777" w:rsidR="00DB610E" w:rsidRDefault="00A31EBB">
      <w:pPr>
        <w:spacing w:beforeLines="30" w:before="93" w:line="240" w:lineRule="exact"/>
        <w:ind w:leftChars="100" w:left="420" w:hangingChars="100" w:hanging="210"/>
        <w:rPr>
          <w:rFonts w:eastAsia="仿宋_GB2312"/>
          <w:color w:val="000000"/>
          <w:szCs w:val="21"/>
        </w:rPr>
      </w:pPr>
      <w:r>
        <w:rPr>
          <w:rFonts w:eastAsia="仿宋_GB2312" w:hint="eastAsia"/>
          <w:color w:val="000000"/>
          <w:szCs w:val="21"/>
        </w:rPr>
        <w:t>注：</w:t>
      </w:r>
      <w:r>
        <w:rPr>
          <w:rFonts w:eastAsia="仿宋_GB2312"/>
          <w:color w:val="000000"/>
          <w:szCs w:val="21"/>
        </w:rPr>
        <w:t>1</w:t>
      </w:r>
      <w:r>
        <w:rPr>
          <w:rFonts w:eastAsia="仿宋_GB2312" w:hint="eastAsia"/>
          <w:color w:val="000000"/>
          <w:szCs w:val="21"/>
        </w:rPr>
        <w:t>．本表各岗位相关的其他条件及要求请见本公告正文；</w:t>
      </w:r>
    </w:p>
    <w:p w14:paraId="2F2F9BE6" w14:textId="77777777" w:rsidR="00DB610E" w:rsidRDefault="00A31EBB">
      <w:pPr>
        <w:spacing w:line="240" w:lineRule="exact"/>
        <w:ind w:leftChars="300" w:left="63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lastRenderedPageBreak/>
        <w:t>2</w:t>
      </w:r>
      <w:r>
        <w:rPr>
          <w:rFonts w:eastAsia="仿宋_GB2312" w:hint="eastAsia"/>
          <w:color w:val="000000"/>
          <w:szCs w:val="21"/>
        </w:rPr>
        <w:t>．报考者本人有效学位证所载学位应与拟报考岗位的</w:t>
      </w:r>
      <w:r>
        <w:rPr>
          <w:rFonts w:eastAsia="仿宋_GB2312"/>
          <w:color w:val="000000"/>
          <w:szCs w:val="21"/>
        </w:rPr>
        <w:t>“</w:t>
      </w:r>
      <w:r>
        <w:rPr>
          <w:rFonts w:eastAsia="仿宋_GB2312" w:hint="eastAsia"/>
          <w:color w:val="000000"/>
          <w:szCs w:val="21"/>
        </w:rPr>
        <w:t>学位</w:t>
      </w:r>
      <w:r>
        <w:rPr>
          <w:rFonts w:eastAsia="仿宋_GB2312"/>
          <w:color w:val="000000"/>
          <w:szCs w:val="21"/>
        </w:rPr>
        <w:t>”</w:t>
      </w:r>
      <w:r>
        <w:rPr>
          <w:rFonts w:eastAsia="仿宋_GB2312" w:hint="eastAsia"/>
          <w:color w:val="000000"/>
          <w:szCs w:val="21"/>
        </w:rPr>
        <w:t>资格要求相符；报考者本人有效的毕业证所载学历和专业名称，应与拟报考岗位的</w:t>
      </w:r>
    </w:p>
    <w:p w14:paraId="60ABB627" w14:textId="2C89F24E" w:rsidR="00DB610E" w:rsidRDefault="00A31EBB" w:rsidP="001218C0">
      <w:pPr>
        <w:spacing w:line="240" w:lineRule="exact"/>
        <w:ind w:leftChars="300" w:left="630" w:firstLineChars="173" w:firstLine="363"/>
      </w:pPr>
      <w:r>
        <w:rPr>
          <w:rFonts w:eastAsia="仿宋_GB2312"/>
          <w:color w:val="000000"/>
          <w:szCs w:val="21"/>
        </w:rPr>
        <w:t>“</w:t>
      </w:r>
      <w:r>
        <w:rPr>
          <w:rFonts w:eastAsia="仿宋_GB2312" w:hint="eastAsia"/>
          <w:color w:val="000000"/>
          <w:szCs w:val="21"/>
        </w:rPr>
        <w:t>学历</w:t>
      </w:r>
      <w:r>
        <w:rPr>
          <w:rFonts w:eastAsia="仿宋_GB2312"/>
          <w:color w:val="000000"/>
          <w:szCs w:val="21"/>
        </w:rPr>
        <w:t>”</w:t>
      </w:r>
      <w:r>
        <w:rPr>
          <w:rFonts w:eastAsia="仿宋_GB2312" w:hint="eastAsia"/>
          <w:color w:val="000000"/>
          <w:szCs w:val="21"/>
        </w:rPr>
        <w:t>和</w:t>
      </w:r>
      <w:r>
        <w:rPr>
          <w:rFonts w:eastAsia="仿宋_GB2312"/>
          <w:color w:val="000000"/>
          <w:szCs w:val="21"/>
        </w:rPr>
        <w:t>“</w:t>
      </w:r>
      <w:r>
        <w:rPr>
          <w:rFonts w:eastAsia="仿宋_GB2312" w:hint="eastAsia"/>
          <w:color w:val="000000"/>
          <w:szCs w:val="21"/>
        </w:rPr>
        <w:t>专业条件要求</w:t>
      </w:r>
      <w:r>
        <w:rPr>
          <w:rFonts w:eastAsia="仿宋_GB2312"/>
          <w:color w:val="000000"/>
          <w:szCs w:val="21"/>
        </w:rPr>
        <w:t>”</w:t>
      </w:r>
      <w:r>
        <w:rPr>
          <w:rFonts w:eastAsia="仿宋_GB2312" w:hint="eastAsia"/>
          <w:color w:val="000000"/>
          <w:szCs w:val="21"/>
        </w:rPr>
        <w:t>两栏分别相符</w:t>
      </w:r>
    </w:p>
    <w:sectPr w:rsidR="00DB610E" w:rsidSect="001218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4EA3" w14:textId="77777777" w:rsidR="00A31EBB" w:rsidRDefault="00A31EBB" w:rsidP="001218C0">
      <w:r>
        <w:separator/>
      </w:r>
    </w:p>
  </w:endnote>
  <w:endnote w:type="continuationSeparator" w:id="0">
    <w:p w14:paraId="4A29AC42" w14:textId="77777777" w:rsidR="00A31EBB" w:rsidRDefault="00A31EBB" w:rsidP="0012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FFF9" w14:textId="77777777" w:rsidR="00A31EBB" w:rsidRDefault="00A31EBB" w:rsidP="001218C0">
      <w:r>
        <w:separator/>
      </w:r>
    </w:p>
  </w:footnote>
  <w:footnote w:type="continuationSeparator" w:id="0">
    <w:p w14:paraId="06BD0C8C" w14:textId="77777777" w:rsidR="00A31EBB" w:rsidRDefault="00A31EBB" w:rsidP="0012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21F6D"/>
    <w:multiLevelType w:val="singleLevel"/>
    <w:tmpl w:val="61721F6D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24F27F9"/>
    <w:rsid w:val="001218C0"/>
    <w:rsid w:val="00A31EBB"/>
    <w:rsid w:val="00DB610E"/>
    <w:rsid w:val="024F27F9"/>
    <w:rsid w:val="095F5BAC"/>
    <w:rsid w:val="0AFF1DD5"/>
    <w:rsid w:val="1DE137A2"/>
    <w:rsid w:val="26E45B19"/>
    <w:rsid w:val="2D887A57"/>
    <w:rsid w:val="49446BFE"/>
    <w:rsid w:val="4F3A00A0"/>
    <w:rsid w:val="51072764"/>
    <w:rsid w:val="57E556A4"/>
    <w:rsid w:val="5D031869"/>
    <w:rsid w:val="69274599"/>
    <w:rsid w:val="72D635E5"/>
    <w:rsid w:val="78E5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CFDD4D"/>
  <w15:docId w15:val="{145E257C-99D3-4A5F-BA82-BB52628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</w:rPr>
  </w:style>
  <w:style w:type="paragraph" w:styleId="a4">
    <w:name w:val="header"/>
    <w:qFormat/>
    <w:pPr>
      <w:widowControl w:val="0"/>
      <w:tabs>
        <w:tab w:val="center" w:pos="4153"/>
        <w:tab w:val="right" w:pos="8306"/>
      </w:tabs>
      <w:snapToGrid w:val="0"/>
      <w:jc w:val="both"/>
    </w:pPr>
    <w:rPr>
      <w:rFonts w:asciiTheme="minorHAnsi" w:eastAsiaTheme="minorEastAsia" w:hAnsiTheme="minorHAnsi" w:cstheme="minorBidi"/>
      <w:kern w:val="2"/>
      <w:sz w:val="18"/>
      <w:szCs w:val="22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王航</dc:creator>
  <cp:lastModifiedBy>scott</cp:lastModifiedBy>
  <cp:revision>2</cp:revision>
  <cp:lastPrinted>2021-10-25T09:47:00Z</cp:lastPrinted>
  <dcterms:created xsi:type="dcterms:W3CDTF">2021-10-22T01:57:00Z</dcterms:created>
  <dcterms:modified xsi:type="dcterms:W3CDTF">2021-10-26T03:28:00Z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  <property fmtid="{D5CDD505-2E9C-101B-9397-08002B2CF9AE}" pid="3" name="ICV">
    <vt:lpwstr>F2398D35EC0D47BFA82D3FE2BAB8F4FA</vt:lpwstr>
  </property>
</Properties>
</file>