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t>宜宾市翠屏区事业单位</w:t>
      </w:r>
      <w:r>
        <w:rPr>
          <w:rFonts w:hint="default"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t>2016年第二次公开招聘工作人员第三批拟聘用人员公示表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298" w:type="dxa"/>
        <w:jc w:val="center"/>
        <w:tblInd w:w="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"/>
        <w:gridCol w:w="262"/>
        <w:gridCol w:w="262"/>
        <w:gridCol w:w="862"/>
        <w:gridCol w:w="262"/>
        <w:gridCol w:w="262"/>
        <w:gridCol w:w="294"/>
        <w:gridCol w:w="663"/>
        <w:gridCol w:w="1217"/>
        <w:gridCol w:w="571"/>
        <w:gridCol w:w="1582"/>
        <w:gridCol w:w="262"/>
        <w:gridCol w:w="622"/>
        <w:gridCol w:w="293"/>
        <w:gridCol w:w="62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1993.09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攀枝花学院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宜宾市翠屏区人才开发交流服务中心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工作人员(一）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2016123031122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68.33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1972.04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四川省广播电视大学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宜宾市翠屏区街道社会事务服务中心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2016123135914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64.88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练朝霞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1974.10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内江师范学院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宜宾市翠屏区街道社会事务服务中心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2016123135918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不面试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60.68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82E9"/>
    <w:multiLevelType w:val="multilevel"/>
    <w:tmpl w:val="58DF82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D6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2017-04-01T10:35:29Z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