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08"/>
        <w:rPr>
          <w:rFonts w:ascii="仿宋" w:hAnsi="仿宋" w:eastAsia="仿宋" w:cs="Times New Roman"/>
          <w:b/>
          <w:color w:val="000000"/>
          <w:sz w:val="28"/>
          <w:szCs w:val="28"/>
        </w:rPr>
      </w:pPr>
      <w:r>
        <w:rPr>
          <w:rFonts w:ascii="仿宋" w:hAnsi="仿宋" w:eastAsia="仿宋" w:cs="Times New Roman"/>
          <w:b/>
          <w:color w:val="000000"/>
          <w:sz w:val="28"/>
          <w:szCs w:val="28"/>
        </w:rPr>
        <w:t>附件1</w:t>
      </w:r>
    </w:p>
    <w:p>
      <w:pPr>
        <w:snapToGrid w:val="0"/>
        <w:jc w:val="center"/>
        <w:rPr>
          <w:rFonts w:ascii="仿宋" w:hAnsi="仿宋" w:eastAsia="仿宋" w:cs="Times New Roman"/>
          <w:b/>
          <w:sz w:val="28"/>
          <w:szCs w:val="28"/>
        </w:rPr>
      </w:pPr>
      <w:r>
        <w:rPr>
          <w:rFonts w:ascii="仿宋" w:hAnsi="仿宋" w:eastAsia="仿宋" w:cs="Times New Roman"/>
          <w:b/>
          <w:sz w:val="28"/>
          <w:szCs w:val="28"/>
        </w:rPr>
        <w:t>南充市</w:t>
      </w:r>
      <w:r>
        <w:rPr>
          <w:rFonts w:hint="eastAsia" w:ascii="仿宋" w:hAnsi="仿宋" w:eastAsia="仿宋" w:cs="Times New Roman"/>
          <w:b/>
          <w:sz w:val="28"/>
          <w:szCs w:val="28"/>
        </w:rPr>
        <w:t>中心医院</w:t>
      </w:r>
      <w:r>
        <w:rPr>
          <w:rFonts w:ascii="仿宋" w:hAnsi="仿宋" w:eastAsia="仿宋" w:cs="Times New Roman"/>
          <w:b/>
          <w:sz w:val="28"/>
          <w:szCs w:val="28"/>
        </w:rPr>
        <w:t>事业单位20</w:t>
      </w:r>
      <w:r>
        <w:rPr>
          <w:rFonts w:hint="eastAsia" w:ascii="仿宋" w:hAnsi="仿宋" w:eastAsia="仿宋" w:cs="Times New Roman"/>
          <w:b/>
          <w:sz w:val="28"/>
          <w:szCs w:val="28"/>
        </w:rPr>
        <w:t>20</w:t>
      </w:r>
      <w:r>
        <w:rPr>
          <w:rFonts w:ascii="仿宋" w:hAnsi="仿宋" w:eastAsia="仿宋" w:cs="Times New Roman"/>
          <w:b/>
          <w:sz w:val="28"/>
          <w:szCs w:val="28"/>
        </w:rPr>
        <w:t>年公开考调工作人员岗位和条件要求一览表</w:t>
      </w:r>
    </w:p>
    <w:tbl>
      <w:tblPr>
        <w:tblStyle w:val="3"/>
        <w:tblW w:w="1417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1067"/>
        <w:gridCol w:w="850"/>
        <w:gridCol w:w="753"/>
        <w:gridCol w:w="3120"/>
        <w:gridCol w:w="1089"/>
        <w:gridCol w:w="1984"/>
        <w:gridCol w:w="2693"/>
        <w:gridCol w:w="1180"/>
        <w:gridCol w:w="8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ascii="仿宋" w:hAnsi="仿宋" w:eastAsia="仿宋" w:cs="Times New Roman"/>
                <w:b/>
                <w:szCs w:val="21"/>
              </w:rPr>
              <w:t>序号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ascii="仿宋" w:hAnsi="仿宋" w:eastAsia="仿宋" w:cs="Times New Roman"/>
                <w:b/>
                <w:szCs w:val="21"/>
              </w:rPr>
              <w:t>考调单位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ascii="仿宋" w:hAnsi="仿宋" w:eastAsia="仿宋" w:cs="Times New Roman"/>
                <w:b/>
                <w:szCs w:val="21"/>
              </w:rPr>
              <w:t>考调            岗位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ascii="仿宋" w:hAnsi="仿宋" w:eastAsia="仿宋" w:cs="Times New Roman"/>
                <w:b/>
                <w:szCs w:val="21"/>
              </w:rPr>
              <w:t>考调     人数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ascii="仿宋" w:hAnsi="仿宋" w:eastAsia="仿宋" w:cs="Times New Roman"/>
                <w:b/>
                <w:szCs w:val="21"/>
              </w:rPr>
              <w:t>考调对象</w:t>
            </w:r>
            <w:r>
              <w:rPr>
                <w:rFonts w:ascii="仿宋" w:hAnsi="仿宋" w:eastAsia="仿宋" w:cs="Times New Roman"/>
                <w:b/>
                <w:szCs w:val="21"/>
              </w:rPr>
              <w:br w:type="textWrapping"/>
            </w:r>
            <w:r>
              <w:rPr>
                <w:rFonts w:ascii="仿宋" w:hAnsi="仿宋" w:eastAsia="仿宋" w:cs="Times New Roman"/>
                <w:b/>
                <w:szCs w:val="21"/>
              </w:rPr>
              <w:t>及范围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ascii="仿宋" w:hAnsi="仿宋" w:eastAsia="仿宋" w:cs="Times New Roman"/>
                <w:b/>
                <w:szCs w:val="21"/>
              </w:rPr>
              <w:t>学历        (学位)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ascii="仿宋" w:hAnsi="仿宋" w:eastAsia="仿宋" w:cs="Times New Roman"/>
                <w:b/>
                <w:szCs w:val="21"/>
              </w:rPr>
              <w:t>专业条件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ascii="仿宋" w:hAnsi="仿宋" w:eastAsia="仿宋" w:cs="Times New Roman"/>
                <w:b/>
                <w:szCs w:val="21"/>
              </w:rPr>
              <w:t>其他条件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ascii="仿宋" w:hAnsi="仿宋" w:eastAsia="仿宋" w:cs="Times New Roman"/>
                <w:b/>
                <w:szCs w:val="21"/>
              </w:rPr>
              <w:t>考试科目及顺序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ascii="仿宋" w:hAnsi="仿宋" w:eastAsia="仿宋" w:cs="Times New Roman"/>
                <w:b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ascii="仿宋" w:hAnsi="仿宋" w:eastAsia="仿宋" w:cs="Times New Roman"/>
                <w:b/>
                <w:szCs w:val="21"/>
              </w:rPr>
              <w:t>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ascii="仿宋" w:hAnsi="仿宋" w:eastAsia="仿宋" w:cs="Times New Roman"/>
                <w:b/>
                <w:szCs w:val="21"/>
              </w:rPr>
              <w:t>南充市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Cs w:val="21"/>
              </w:rPr>
              <w:t>中心医院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Cs w:val="21"/>
              </w:rPr>
              <w:t>审计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ascii="仿宋" w:hAnsi="仿宋" w:eastAsia="仿宋" w:cs="Times New Roman"/>
                <w:b/>
                <w:szCs w:val="21"/>
              </w:rPr>
              <w:t>1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ascii="仿宋" w:hAnsi="仿宋" w:eastAsia="仿宋" w:cs="Times New Roman"/>
                <w:b/>
                <w:szCs w:val="21"/>
              </w:rPr>
              <w:t>面向全省</w:t>
            </w:r>
            <w:r>
              <w:rPr>
                <w:rFonts w:hint="eastAsia" w:ascii="仿宋" w:hAnsi="仿宋" w:eastAsia="仿宋" w:cs="Times New Roman"/>
                <w:b/>
                <w:szCs w:val="21"/>
              </w:rPr>
              <w:t>县</w:t>
            </w:r>
            <w:r>
              <w:rPr>
                <w:rFonts w:ascii="仿宋" w:hAnsi="仿宋" w:eastAsia="仿宋" w:cs="Times New Roman"/>
                <w:b/>
                <w:szCs w:val="21"/>
              </w:rPr>
              <w:t>级及以上机关事业单位在编在岗满</w:t>
            </w:r>
            <w:r>
              <w:rPr>
                <w:rFonts w:hint="eastAsia" w:ascii="仿宋" w:hAnsi="仿宋" w:eastAsia="仿宋" w:cs="Times New Roman"/>
                <w:b/>
                <w:szCs w:val="21"/>
              </w:rPr>
              <w:t>5</w:t>
            </w:r>
            <w:r>
              <w:rPr>
                <w:rFonts w:ascii="仿宋" w:hAnsi="仿宋" w:eastAsia="仿宋" w:cs="Times New Roman"/>
                <w:b/>
                <w:szCs w:val="21"/>
              </w:rPr>
              <w:t>周年及以上的干部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ascii="仿宋" w:hAnsi="仿宋" w:eastAsia="仿宋" w:cs="Times New Roman"/>
                <w:b/>
                <w:szCs w:val="21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ascii="仿宋" w:hAnsi="仿宋" w:eastAsia="仿宋" w:cs="Times New Roman"/>
                <w:b/>
                <w:szCs w:val="21"/>
              </w:rPr>
              <w:t>及以上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Cs w:val="21"/>
              </w:rPr>
              <w:t>本科：会计、会计学、审计、审计学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Cs w:val="21"/>
              </w:rPr>
              <w:t>研究生：会计学、审计学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ascii="仿宋" w:hAnsi="仿宋" w:eastAsia="仿宋" w:cs="Times New Roman"/>
                <w:b/>
                <w:szCs w:val="21"/>
              </w:rPr>
              <w:t>1、35周岁及以下（截止20</w:t>
            </w:r>
            <w:r>
              <w:rPr>
                <w:rFonts w:hint="eastAsia" w:ascii="仿宋" w:hAnsi="仿宋" w:eastAsia="仿宋" w:cs="Times New Roman"/>
                <w:b/>
                <w:szCs w:val="21"/>
              </w:rPr>
              <w:t>20</w:t>
            </w:r>
            <w:r>
              <w:rPr>
                <w:rFonts w:ascii="仿宋" w:hAnsi="仿宋" w:eastAsia="仿宋" w:cs="Times New Roman"/>
                <w:b/>
                <w:szCs w:val="21"/>
              </w:rPr>
              <w:t>年</w:t>
            </w:r>
            <w:r>
              <w:rPr>
                <w:rFonts w:hint="eastAsia" w:ascii="仿宋" w:hAnsi="仿宋" w:eastAsia="仿宋" w:cs="Times New Roman"/>
                <w:b/>
                <w:szCs w:val="21"/>
              </w:rPr>
              <w:t>6</w:t>
            </w:r>
            <w:r>
              <w:rPr>
                <w:rFonts w:ascii="仿宋" w:hAnsi="仿宋" w:eastAsia="仿宋" w:cs="Times New Roman"/>
                <w:b/>
                <w:szCs w:val="21"/>
              </w:rPr>
              <w:t>月</w:t>
            </w:r>
            <w:r>
              <w:rPr>
                <w:rFonts w:hint="eastAsia" w:ascii="仿宋" w:hAnsi="仿宋" w:eastAsia="仿宋" w:cs="Times New Roman"/>
                <w:b/>
                <w:szCs w:val="21"/>
                <w:lang w:val="en-US" w:eastAsia="zh-CN"/>
              </w:rPr>
              <w:t>28</w:t>
            </w:r>
            <w:bookmarkStart w:id="0" w:name="_GoBack"/>
            <w:bookmarkEnd w:id="0"/>
            <w:r>
              <w:rPr>
                <w:rFonts w:ascii="仿宋" w:hAnsi="仿宋" w:eastAsia="仿宋" w:cs="Times New Roman"/>
                <w:b/>
                <w:szCs w:val="21"/>
              </w:rPr>
              <w:t>日）；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ascii="仿宋" w:hAnsi="仿宋" w:eastAsia="仿宋" w:cs="Times New Roman"/>
                <w:b/>
                <w:szCs w:val="21"/>
              </w:rPr>
              <w:t>2、具有</w:t>
            </w:r>
            <w:r>
              <w:rPr>
                <w:rFonts w:hint="eastAsia" w:ascii="仿宋" w:hAnsi="仿宋" w:eastAsia="仿宋" w:cs="Times New Roman"/>
                <w:b/>
                <w:szCs w:val="21"/>
              </w:rPr>
              <w:t>5</w:t>
            </w:r>
            <w:r>
              <w:rPr>
                <w:rFonts w:ascii="仿宋" w:hAnsi="仿宋" w:eastAsia="仿宋" w:cs="Times New Roman"/>
                <w:b/>
                <w:szCs w:val="21"/>
              </w:rPr>
              <w:t>年及以上</w:t>
            </w:r>
            <w:r>
              <w:rPr>
                <w:rFonts w:hint="eastAsia" w:ascii="仿宋" w:hAnsi="仿宋" w:eastAsia="仿宋" w:cs="Times New Roman"/>
                <w:b/>
                <w:szCs w:val="21"/>
              </w:rPr>
              <w:t>审计</w:t>
            </w:r>
            <w:r>
              <w:rPr>
                <w:rFonts w:ascii="仿宋" w:hAnsi="仿宋" w:eastAsia="仿宋" w:cs="Times New Roman"/>
                <w:b/>
                <w:szCs w:val="21"/>
              </w:rPr>
              <w:t>工作</w:t>
            </w:r>
            <w:r>
              <w:rPr>
                <w:rFonts w:hint="eastAsia" w:ascii="仿宋" w:hAnsi="仿宋" w:eastAsia="仿宋" w:cs="Times New Roman"/>
                <w:b/>
                <w:szCs w:val="21"/>
              </w:rPr>
              <w:t>经历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ascii="仿宋" w:hAnsi="仿宋" w:eastAsia="仿宋" w:cs="Times New Roman"/>
                <w:b/>
                <w:szCs w:val="21"/>
              </w:rPr>
              <w:t>1、笔试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ascii="仿宋" w:hAnsi="仿宋" w:eastAsia="仿宋" w:cs="Times New Roman"/>
                <w:b/>
                <w:szCs w:val="21"/>
              </w:rPr>
              <w:t>2、面试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widowControl/>
        <w:jc w:val="left"/>
        <w:textAlignment w:val="center"/>
        <w:rPr>
          <w:rFonts w:ascii="仿宋" w:hAnsi="仿宋" w:eastAsia="仿宋" w:cs="Times New Roman"/>
          <w:b/>
          <w:color w:val="000000"/>
          <w:sz w:val="28"/>
          <w:szCs w:val="28"/>
        </w:rPr>
      </w:pPr>
    </w:p>
    <w:p>
      <w:pPr>
        <w:tabs>
          <w:tab w:val="center" w:pos="4153"/>
          <w:tab w:val="right" w:pos="8306"/>
        </w:tabs>
        <w:snapToGrid w:val="0"/>
        <w:jc w:val="left"/>
        <w:rPr>
          <w:rFonts w:ascii="仿宋" w:hAnsi="仿宋" w:eastAsia="仿宋" w:cs="Times New Roman"/>
          <w:sz w:val="28"/>
          <w:szCs w:val="28"/>
        </w:rPr>
      </w:pPr>
    </w:p>
    <w:p>
      <w:pPr>
        <w:tabs>
          <w:tab w:val="center" w:pos="4153"/>
          <w:tab w:val="right" w:pos="8306"/>
        </w:tabs>
        <w:snapToGrid w:val="0"/>
        <w:jc w:val="left"/>
        <w:rPr>
          <w:rFonts w:ascii="仿宋" w:hAnsi="仿宋" w:eastAsia="仿宋" w:cs="Times New Roman"/>
          <w:sz w:val="28"/>
          <w:szCs w:val="28"/>
        </w:rPr>
      </w:pPr>
    </w:p>
    <w:p>
      <w:pPr>
        <w:tabs>
          <w:tab w:val="center" w:pos="4153"/>
          <w:tab w:val="right" w:pos="8306"/>
        </w:tabs>
        <w:snapToGrid w:val="0"/>
        <w:jc w:val="left"/>
        <w:rPr>
          <w:rFonts w:ascii="仿宋" w:hAnsi="仿宋" w:eastAsia="仿宋" w:cs="Times New Roman"/>
          <w:sz w:val="28"/>
          <w:szCs w:val="28"/>
        </w:rPr>
      </w:pPr>
    </w:p>
    <w:p>
      <w:pPr>
        <w:tabs>
          <w:tab w:val="center" w:pos="4153"/>
          <w:tab w:val="right" w:pos="8306"/>
        </w:tabs>
        <w:snapToGrid w:val="0"/>
        <w:jc w:val="left"/>
        <w:rPr>
          <w:rFonts w:ascii="仿宋" w:hAnsi="仿宋" w:eastAsia="仿宋" w:cs="Times New Roman"/>
          <w:sz w:val="28"/>
          <w:szCs w:val="28"/>
        </w:rPr>
      </w:pPr>
    </w:p>
    <w:p>
      <w:pPr>
        <w:tabs>
          <w:tab w:val="center" w:pos="4153"/>
          <w:tab w:val="right" w:pos="8306"/>
        </w:tabs>
        <w:snapToGrid w:val="0"/>
        <w:jc w:val="left"/>
        <w:rPr>
          <w:rFonts w:ascii="仿宋" w:hAnsi="仿宋" w:eastAsia="仿宋" w:cs="Times New Roman"/>
          <w:sz w:val="28"/>
          <w:szCs w:val="28"/>
        </w:rPr>
      </w:pPr>
    </w:p>
    <w:p>
      <w:pPr>
        <w:tabs>
          <w:tab w:val="center" w:pos="4153"/>
          <w:tab w:val="right" w:pos="8306"/>
        </w:tabs>
        <w:snapToGrid w:val="0"/>
        <w:jc w:val="left"/>
        <w:rPr>
          <w:rFonts w:ascii="仿宋" w:hAnsi="仿宋" w:eastAsia="仿宋" w:cs="Times New Roman"/>
          <w:sz w:val="28"/>
          <w:szCs w:val="28"/>
        </w:rPr>
      </w:pPr>
    </w:p>
    <w:p>
      <w:pPr>
        <w:tabs>
          <w:tab w:val="center" w:pos="4153"/>
          <w:tab w:val="right" w:pos="8306"/>
        </w:tabs>
        <w:snapToGrid w:val="0"/>
        <w:jc w:val="left"/>
        <w:rPr>
          <w:rFonts w:ascii="仿宋" w:hAnsi="仿宋" w:eastAsia="仿宋" w:cs="Times New Roman"/>
          <w:sz w:val="28"/>
          <w:szCs w:val="28"/>
        </w:rPr>
      </w:pPr>
    </w:p>
    <w:p>
      <w:pPr>
        <w:tabs>
          <w:tab w:val="center" w:pos="4153"/>
          <w:tab w:val="right" w:pos="8306"/>
        </w:tabs>
        <w:snapToGrid w:val="0"/>
        <w:jc w:val="left"/>
        <w:rPr>
          <w:rFonts w:ascii="仿宋" w:hAnsi="仿宋" w:eastAsia="仿宋" w:cs="Times New Roman"/>
          <w:sz w:val="28"/>
          <w:szCs w:val="28"/>
        </w:rPr>
      </w:pPr>
    </w:p>
    <w:p>
      <w:pPr>
        <w:tabs>
          <w:tab w:val="center" w:pos="4153"/>
          <w:tab w:val="right" w:pos="8306"/>
        </w:tabs>
        <w:snapToGrid w:val="0"/>
        <w:jc w:val="left"/>
        <w:rPr>
          <w:rFonts w:ascii="仿宋" w:hAnsi="仿宋" w:eastAsia="仿宋" w:cs="Times New Roman"/>
          <w:sz w:val="28"/>
          <w:szCs w:val="28"/>
        </w:rPr>
      </w:pPr>
    </w:p>
    <w:p>
      <w:pPr>
        <w:tabs>
          <w:tab w:val="center" w:pos="4153"/>
          <w:tab w:val="right" w:pos="8306"/>
        </w:tabs>
        <w:snapToGrid w:val="0"/>
        <w:jc w:val="left"/>
        <w:rPr>
          <w:rFonts w:ascii="仿宋" w:hAnsi="仿宋" w:eastAsia="仿宋" w:cs="Times New Roman"/>
          <w:sz w:val="28"/>
          <w:szCs w:val="28"/>
        </w:rPr>
      </w:pPr>
    </w:p>
    <w:p>
      <w:pPr>
        <w:tabs>
          <w:tab w:val="center" w:pos="4153"/>
          <w:tab w:val="right" w:pos="8306"/>
        </w:tabs>
        <w:snapToGrid w:val="0"/>
        <w:jc w:val="left"/>
        <w:rPr>
          <w:rFonts w:ascii="仿宋" w:hAnsi="仿宋" w:eastAsia="仿宋" w:cs="Times New Roman"/>
          <w:sz w:val="28"/>
          <w:szCs w:val="28"/>
        </w:rPr>
      </w:pPr>
    </w:p>
    <w:p>
      <w:pPr>
        <w:tabs>
          <w:tab w:val="center" w:pos="4153"/>
          <w:tab w:val="right" w:pos="8306"/>
        </w:tabs>
        <w:snapToGrid w:val="0"/>
        <w:jc w:val="left"/>
        <w:rPr>
          <w:rFonts w:ascii="仿宋" w:hAnsi="仿宋" w:eastAsia="仿宋" w:cs="Times New Roman"/>
          <w:sz w:val="28"/>
          <w:szCs w:val="28"/>
        </w:rPr>
      </w:pPr>
    </w:p>
    <w:p>
      <w:pPr>
        <w:widowControl/>
        <w:jc w:val="left"/>
        <w:textAlignment w:val="center"/>
        <w:rPr>
          <w:rFonts w:ascii="仿宋" w:hAnsi="仿宋" w:eastAsia="仿宋" w:cs="Times New Roman"/>
          <w:b/>
          <w:color w:val="000000"/>
          <w:sz w:val="28"/>
          <w:szCs w:val="28"/>
        </w:rPr>
      </w:pPr>
      <w:r>
        <w:rPr>
          <w:rFonts w:ascii="仿宋" w:hAnsi="仿宋" w:eastAsia="仿宋" w:cs="Times New Roman"/>
          <w:b/>
          <w:color w:val="000000"/>
          <w:sz w:val="28"/>
          <w:szCs w:val="28"/>
        </w:rPr>
        <w:t>附件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</w:rPr>
        <w:t>2</w:t>
      </w:r>
    </w:p>
    <w:p>
      <w:pPr>
        <w:snapToGrid w:val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p>
      <w:pPr>
        <w:snapToGrid w:val="0"/>
        <w:jc w:val="center"/>
        <w:rPr>
          <w:rFonts w:hint="eastAsia" w:ascii="方正小标宋_GBK" w:hAnsi="方正小标宋_GBK" w:eastAsia="方正小标宋_GBK" w:cs="方正小标宋_GBK"/>
          <w:b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南充市中心医院事业单位2020年公开考调事业单位基本情况一览表</w:t>
      </w:r>
    </w:p>
    <w:tbl>
      <w:tblPr>
        <w:tblStyle w:val="3"/>
        <w:tblW w:w="13096" w:type="dxa"/>
        <w:tblInd w:w="-1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31"/>
        <w:gridCol w:w="1417"/>
        <w:gridCol w:w="1843"/>
        <w:gridCol w:w="1843"/>
        <w:gridCol w:w="626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2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黑体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方正黑体_GBK"/>
                <w:b/>
                <w:bCs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4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黑体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方正黑体_GBK"/>
                <w:b/>
                <w:bCs/>
                <w:color w:val="000000"/>
                <w:kern w:val="0"/>
                <w:szCs w:val="21"/>
              </w:rPr>
              <w:t>单位性质</w:t>
            </w:r>
          </w:p>
        </w:tc>
        <w:tc>
          <w:tcPr>
            <w:tcW w:w="18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黑体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方正黑体_GBK"/>
                <w:b/>
                <w:bCs/>
                <w:color w:val="000000"/>
                <w:kern w:val="0"/>
                <w:szCs w:val="21"/>
              </w:rPr>
              <w:t>单位地址</w:t>
            </w:r>
          </w:p>
        </w:tc>
        <w:tc>
          <w:tcPr>
            <w:tcW w:w="18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黑体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方正黑体_GBK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62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黑体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方正黑体_GBK"/>
                <w:b/>
                <w:bCs/>
                <w:color w:val="000000"/>
                <w:kern w:val="0"/>
                <w:szCs w:val="21"/>
              </w:rPr>
              <w:t>主要职能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8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szCs w:val="21"/>
              </w:rPr>
              <w:t>南充市</w:t>
            </w:r>
            <w:r>
              <w:rPr>
                <w:rFonts w:hint="eastAsia" w:ascii="仿宋" w:hAnsi="仿宋" w:eastAsia="仿宋" w:cs="Times New Roman"/>
                <w:b/>
                <w:color w:val="000000"/>
                <w:szCs w:val="21"/>
              </w:rPr>
              <w:t>中心医院</w:t>
            </w:r>
          </w:p>
        </w:tc>
        <w:tc>
          <w:tcPr>
            <w:tcW w:w="14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Cs w:val="21"/>
              </w:rPr>
              <w:t>差额</w:t>
            </w:r>
            <w:r>
              <w:rPr>
                <w:rFonts w:ascii="仿宋" w:hAnsi="仿宋" w:eastAsia="仿宋" w:cs="Times New Roman"/>
                <w:b/>
                <w:szCs w:val="21"/>
              </w:rPr>
              <w:t>拨款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ascii="仿宋" w:hAnsi="仿宋" w:eastAsia="仿宋" w:cs="Times New Roman"/>
                <w:b/>
                <w:szCs w:val="21"/>
              </w:rPr>
              <w:t>事业单位</w:t>
            </w:r>
          </w:p>
        </w:tc>
        <w:tc>
          <w:tcPr>
            <w:tcW w:w="18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Cs w:val="21"/>
              </w:rPr>
              <w:t>四川省南充市顺庆区人民南路97号</w:t>
            </w:r>
          </w:p>
        </w:tc>
        <w:tc>
          <w:tcPr>
            <w:tcW w:w="18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ascii="仿宋" w:hAnsi="仿宋" w:eastAsia="仿宋" w:cs="Times New Roman"/>
                <w:b/>
                <w:szCs w:val="21"/>
              </w:rPr>
              <w:t>0817—</w:t>
            </w:r>
            <w:r>
              <w:rPr>
                <w:rFonts w:hint="eastAsia" w:ascii="仿宋" w:hAnsi="仿宋" w:eastAsia="仿宋" w:cs="Times New Roman"/>
                <w:b/>
                <w:szCs w:val="21"/>
              </w:rPr>
              <w:t>2222009</w:t>
            </w:r>
          </w:p>
        </w:tc>
        <w:tc>
          <w:tcPr>
            <w:tcW w:w="62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Cs w:val="21"/>
              </w:rPr>
              <w:t>南充市中心医院为集医疗、急救、科研教学、康复保健为一体的国家三级甲等综合医院。医院占地373亩，在职职工2800余人，编制床位2800张，开放床位2200张，临床科室35个，医技科室11个。医疗服务辐射南充、广安、遂宁、巴中、达州、广元等周边地区3000多万人口。</w:t>
            </w:r>
          </w:p>
        </w:tc>
      </w:tr>
    </w:tbl>
    <w:p>
      <w:pPr>
        <w:rPr>
          <w:rFonts w:ascii="仿宋" w:hAnsi="仿宋" w:eastAsia="仿宋" w:cs="Times New Roman"/>
          <w:b/>
          <w:color w:val="000000"/>
          <w:sz w:val="28"/>
          <w:szCs w:val="28"/>
        </w:rPr>
        <w:sectPr>
          <w:footerReference r:id="rId3" w:type="default"/>
          <w:pgSz w:w="16840" w:h="11907" w:orient="landscape"/>
          <w:pgMar w:top="1531" w:right="2098" w:bottom="1531" w:left="1984" w:header="851" w:footer="1588" w:gutter="0"/>
          <w:cols w:space="720" w:num="1"/>
          <w:docGrid w:type="linesAndChars" w:linePitch="597" w:charSpace="-849"/>
        </w:sectPr>
      </w:pPr>
    </w:p>
    <w:p>
      <w:pPr>
        <w:shd w:val="clear" w:color="auto" w:fill="FFFFFF"/>
        <w:jc w:val="left"/>
        <w:rPr>
          <w:rFonts w:ascii="仿宋" w:hAnsi="仿宋" w:eastAsia="仿宋" w:cs="Times New Roman"/>
          <w:b/>
          <w:kern w:val="0"/>
          <w:sz w:val="28"/>
          <w:szCs w:val="28"/>
          <w:shd w:val="clear" w:color="auto" w:fill="FFFFFF"/>
        </w:rPr>
      </w:pPr>
      <w:r>
        <w:rPr>
          <w:rFonts w:ascii="仿宋" w:hAnsi="仿宋" w:eastAsia="仿宋" w:cs="Times New Roman"/>
          <w:b/>
          <w:kern w:val="0"/>
          <w:sz w:val="28"/>
          <w:szCs w:val="28"/>
          <w:shd w:val="clear" w:color="auto" w:fill="FFFFFF"/>
        </w:rPr>
        <w:t>附件</w:t>
      </w:r>
      <w:r>
        <w:rPr>
          <w:rFonts w:hint="eastAsia" w:ascii="仿宋" w:hAnsi="仿宋" w:eastAsia="仿宋" w:cs="Times New Roman"/>
          <w:b/>
          <w:kern w:val="0"/>
          <w:sz w:val="28"/>
          <w:szCs w:val="28"/>
          <w:shd w:val="clear" w:color="auto" w:fill="FFFFFF"/>
        </w:rPr>
        <w:t>3</w:t>
      </w:r>
    </w:p>
    <w:p>
      <w:pPr>
        <w:snapToGrid w:val="0"/>
        <w:jc w:val="center"/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>南充市中心医院事业单位2020年公开考调工作人员报名表</w:t>
      </w:r>
    </w:p>
    <w:tbl>
      <w:tblPr>
        <w:tblStyle w:val="3"/>
        <w:tblW w:w="96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0"/>
        <w:gridCol w:w="941"/>
        <w:gridCol w:w="120"/>
        <w:gridCol w:w="806"/>
        <w:gridCol w:w="478"/>
        <w:gridCol w:w="374"/>
        <w:gridCol w:w="946"/>
        <w:gridCol w:w="1230"/>
        <w:gridCol w:w="108"/>
        <w:gridCol w:w="985"/>
        <w:gridCol w:w="19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姓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 </w:t>
            </w: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10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性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 </w:t>
            </w: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别</w:t>
            </w:r>
          </w:p>
        </w:tc>
        <w:tc>
          <w:tcPr>
            <w:tcW w:w="13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出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 </w:t>
            </w: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 </w:t>
            </w: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月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9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照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 </w:t>
            </w: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（2寸彩色免冠）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民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 </w:t>
            </w: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族</w:t>
            </w:r>
          </w:p>
        </w:tc>
        <w:tc>
          <w:tcPr>
            <w:tcW w:w="10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籍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 </w:t>
            </w: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贯</w:t>
            </w:r>
          </w:p>
        </w:tc>
        <w:tc>
          <w:tcPr>
            <w:tcW w:w="13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健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 </w:t>
            </w: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状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 </w:t>
            </w: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况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9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面貌</w:t>
            </w:r>
          </w:p>
        </w:tc>
        <w:tc>
          <w:tcPr>
            <w:tcW w:w="10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参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 </w:t>
            </w: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时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 </w:t>
            </w: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间</w:t>
            </w:r>
          </w:p>
        </w:tc>
        <w:tc>
          <w:tcPr>
            <w:tcW w:w="13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现级别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9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全日制教育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毕业院校、系及专业</w:t>
            </w:r>
          </w:p>
        </w:tc>
        <w:tc>
          <w:tcPr>
            <w:tcW w:w="428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在职教育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毕业院校、系及专业</w:t>
            </w:r>
          </w:p>
        </w:tc>
        <w:tc>
          <w:tcPr>
            <w:tcW w:w="428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及职务</w:t>
            </w:r>
          </w:p>
        </w:tc>
        <w:tc>
          <w:tcPr>
            <w:tcW w:w="36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联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 </w:t>
            </w: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电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 </w:t>
            </w: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话</w:t>
            </w:r>
          </w:p>
        </w:tc>
        <w:tc>
          <w:tcPr>
            <w:tcW w:w="30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报考单位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及岗位</w:t>
            </w:r>
          </w:p>
        </w:tc>
        <w:tc>
          <w:tcPr>
            <w:tcW w:w="36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身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 </w:t>
            </w: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证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 </w:t>
            </w: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号</w:t>
            </w:r>
          </w:p>
        </w:tc>
        <w:tc>
          <w:tcPr>
            <w:tcW w:w="30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3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历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情况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近两年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年度考核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结果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16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家庭主要成员及重要社会关系（配偶、子女、父母）</w:t>
            </w: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称谓</w:t>
            </w: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年龄</w:t>
            </w:r>
          </w:p>
        </w:tc>
        <w:tc>
          <w:tcPr>
            <w:tcW w:w="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面貌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是否有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回避关系</w:t>
            </w:r>
          </w:p>
        </w:tc>
        <w:tc>
          <w:tcPr>
            <w:tcW w:w="30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6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0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6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0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6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0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6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意见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 xml:space="preserve">（盖章）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 xml:space="preserve">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4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>干部管理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部门意见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 xml:space="preserve">（盖章）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 xml:space="preserve">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6" w:hRule="atLeast"/>
          <w:jc w:val="center"/>
        </w:trPr>
        <w:tc>
          <w:tcPr>
            <w:tcW w:w="1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意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 </w:t>
            </w: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见</w:t>
            </w:r>
          </w:p>
        </w:tc>
        <w:tc>
          <w:tcPr>
            <w:tcW w:w="7949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  <w:lang w:val="en-US" w:eastAsia="zh-CN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审查人：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 xml:space="preserve">                 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outlineLvl w:val="9"/>
        <w:rPr>
          <w:rFonts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104775</wp:posOffset>
              </wp:positionV>
              <wp:extent cx="1066165" cy="416560"/>
              <wp:effectExtent l="0" t="0" r="0" b="0"/>
              <wp:wrapNone/>
              <wp:docPr id="1" name="文本框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165" cy="416559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文本框" o:spid="_x0000_s1026" o:spt="1" style="position:absolute;left:0pt;margin-top:8.25pt;height:32.8pt;width:83.95pt;mso-position-horizontal:outside;mso-position-horizontal-relative:margin;z-index:251659264;mso-width-relative:page;mso-height-relative:page;" filled="f" stroked="f" coordsize="21600,21600" o:gfxdata="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In34x1wAA&#10;AAYBAAAPAAAAAAAAAAEAIAAAACIAAABkcnMvZG93bnJldi54bWxQSwECFAAUAAAACACHTuJAF434&#10;wuYBAACnAwAADgAAAAAAAAABACAAAAAmAQAAZHJzL2Uyb0RvYy54bWxQSwUGAAAAAAYABgBZAQAA&#10;fgUAAAAA&#10;">
              <v:fill on="f" focussize="0,0"/>
              <v:stroke on="f" joinstyle="miter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9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87E12"/>
    <w:rsid w:val="320778F0"/>
    <w:rsid w:val="7148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2020-06-11T09:26:00Z</dcterms:created>
  <dc:creator>Lenovo</dc:creator>
  <cp:lastModifiedBy>Administrator</cp:lastModifiedBy>
  <dcterms:modified xsi:type="dcterms:W3CDTF">2020-06-19T09:50:58Z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