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8"/>
        <w:rPr>
          <w:rFonts w:eastAsia="方正黑体_GBK"/>
          <w:b/>
          <w:color w:val="000000"/>
          <w:szCs w:val="32"/>
        </w:rPr>
      </w:pPr>
      <w:r>
        <w:rPr>
          <w:rFonts w:eastAsia="方正黑体_GBK"/>
          <w:b/>
          <w:color w:val="000000"/>
          <w:szCs w:val="32"/>
        </w:rPr>
        <w:t>附件1</w:t>
      </w:r>
    </w:p>
    <w:p>
      <w:pPr>
        <w:snapToGrid w:val="0"/>
        <w:spacing w:line="540" w:lineRule="exact"/>
        <w:jc w:val="center"/>
        <w:rPr>
          <w:rFonts w:hint="eastAsia" w:hAnsi="方正小标宋_GBK" w:eastAsia="方正小标宋_GBK"/>
          <w:sz w:val="44"/>
          <w:szCs w:val="44"/>
        </w:rPr>
      </w:pPr>
      <w:r>
        <w:rPr>
          <w:rFonts w:hint="eastAsia" w:hAnsi="方正小标宋_GBK" w:eastAsia="方正小标宋_GBK"/>
          <w:sz w:val="44"/>
          <w:szCs w:val="44"/>
        </w:rPr>
        <w:t>南充市公共资源交易中心</w:t>
      </w:r>
    </w:p>
    <w:p>
      <w:pPr>
        <w:snapToGrid w:val="0"/>
        <w:spacing w:line="540" w:lineRule="exact"/>
        <w:jc w:val="center"/>
        <w:rPr>
          <w:rFonts w:hAnsi="方正小标宋_GBK" w:eastAsia="方正小标宋_GBK"/>
          <w:sz w:val="44"/>
          <w:szCs w:val="44"/>
        </w:rPr>
      </w:pPr>
      <w:r>
        <w:rPr>
          <w:rFonts w:hint="eastAsia" w:hAnsi="方正小标宋_GBK" w:eastAsia="方正小标宋_GBK"/>
          <w:sz w:val="44"/>
          <w:szCs w:val="44"/>
        </w:rPr>
        <w:t>2019年公开考调工作人员岗位和条件要求一览表</w:t>
      </w:r>
    </w:p>
    <w:tbl>
      <w:tblPr>
        <w:tblStyle w:val="5"/>
        <w:tblW w:w="1458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919"/>
        <w:gridCol w:w="882"/>
        <w:gridCol w:w="2361"/>
        <w:gridCol w:w="1420"/>
        <w:gridCol w:w="2614"/>
        <w:gridCol w:w="1351"/>
        <w:gridCol w:w="1168"/>
        <w:gridCol w:w="20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考调单位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考调            岗位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考调     人数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考调对象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及范围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学历        (学位)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专业条件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考试科目及顺序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南充市公共资源交易中心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文秘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面向全省县级及以上机关事业单位在编在岗满2周年及以上的干部（公务员〈含参公〉为三级主任科员及以下，事业人员为八级职员及以下）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全日制大学本科及以上学历</w:t>
            </w: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  <w:lang w:eastAsia="zh-CN"/>
              </w:rPr>
              <w:t>且</w:t>
            </w: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并取得相应学位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汉语言文学、文秘、新闻学</w:t>
            </w: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  <w:lang w:eastAsia="zh-CN"/>
              </w:rPr>
              <w:t>、秘书学</w:t>
            </w:r>
          </w:p>
          <w:p>
            <w:pPr>
              <w:widowControl/>
              <w:spacing w:line="400" w:lineRule="exact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  <w:lang w:val="en-US" w:eastAsia="zh-CN"/>
              </w:rPr>
              <w:t>0周岁及以下（1989年12月11日及以后出生）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eastAsia="方正仿宋_GBK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  <w:lang w:val="en-US" w:eastAsia="zh-CN"/>
              </w:rPr>
              <w:t>1.笔试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  <w:lang w:val="en-US" w:eastAsia="zh-CN"/>
              </w:rPr>
              <w:t>2.面试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  <w:r>
        <w:rPr>
          <w:rFonts w:eastAsia="方正黑体_GBK"/>
          <w:b/>
          <w:color w:val="000000"/>
          <w:szCs w:val="32"/>
        </w:rPr>
        <w:t>附件</w:t>
      </w:r>
      <w:r>
        <w:rPr>
          <w:rFonts w:hint="eastAsia" w:eastAsia="方正黑体_GBK"/>
          <w:b/>
          <w:color w:val="000000"/>
          <w:szCs w:val="32"/>
        </w:rPr>
        <w:t>2</w:t>
      </w:r>
    </w:p>
    <w:p>
      <w:pPr>
        <w:snapToGrid w:val="0"/>
        <w:spacing w:line="0" w:lineRule="atLeast"/>
        <w:jc w:val="center"/>
        <w:rPr>
          <w:rFonts w:hAnsi="方正小标宋_GBK" w:eastAsia="方正小标宋_GBK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hint="eastAsia" w:hAnsi="方正小标宋_GBK" w:eastAsia="方正小标宋_GBK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南充市</w:t>
      </w:r>
      <w:r>
        <w:rPr>
          <w:rFonts w:hint="eastAsia" w:hAnsi="方正小标宋_GBK" w:eastAsia="方正小标宋_GBK"/>
          <w:sz w:val="44"/>
          <w:szCs w:val="44"/>
        </w:rPr>
        <w:t>公共资源交易中心</w:t>
      </w:r>
    </w:p>
    <w:p>
      <w:pPr>
        <w:snapToGrid w:val="0"/>
        <w:spacing w:line="0" w:lineRule="atLeast"/>
        <w:jc w:val="center"/>
        <w:rPr>
          <w:rFonts w:hAnsi="方正小标宋_GBK" w:eastAsia="方正小标宋_GBK"/>
          <w:sz w:val="44"/>
          <w:szCs w:val="44"/>
        </w:rPr>
      </w:pPr>
      <w:r>
        <w:rPr>
          <w:rFonts w:hint="eastAsia" w:hAnsi="方正小标宋_GBK" w:eastAsia="方正小标宋_GBK"/>
          <w:sz w:val="44"/>
          <w:szCs w:val="44"/>
        </w:rPr>
        <w:t>2019年</w:t>
      </w:r>
      <w:r>
        <w:rPr>
          <w:rFonts w:hAnsi="方正小标宋_GBK" w:eastAsia="方正小标宋_GBK"/>
          <w:sz w:val="44"/>
          <w:szCs w:val="44"/>
        </w:rPr>
        <w:t>公开考调事业单位基本情况一览表</w:t>
      </w:r>
    </w:p>
    <w:tbl>
      <w:tblPr>
        <w:tblStyle w:val="5"/>
        <w:tblW w:w="13096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60"/>
        <w:gridCol w:w="1680"/>
        <w:gridCol w:w="1530"/>
        <w:gridCol w:w="7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南充市公共资源交易中心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全额拨款事业单位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南充市顺庆区涪江路19号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0817—2336519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为公共资源交易活动提供场所、设施和服务。制定公共资源交易现场管理规章制度、工作流程并组织实施；负责进场交易的政府采购、国家投资工程项目、国有产权、国有土地使用权（矿业权）等公共资源进场交易的现场管理和服务工作。</w:t>
            </w:r>
          </w:p>
        </w:tc>
      </w:tr>
    </w:tbl>
    <w:p>
      <w:pPr>
        <w:spacing w:line="560" w:lineRule="exact"/>
        <w:rPr>
          <w:rFonts w:eastAsia="方正仿宋简体"/>
          <w:b/>
          <w:color w:val="000000"/>
          <w:szCs w:val="32"/>
        </w:rPr>
        <w:sectPr>
          <w:footerReference r:id="rId3" w:type="default"/>
          <w:pgSz w:w="16840" w:h="11907" w:orient="landscape"/>
          <w:pgMar w:top="1531" w:right="2098" w:bottom="1531" w:left="1984" w:header="851" w:footer="1588" w:gutter="0"/>
          <w:cols w:space="720" w:num="1"/>
          <w:docGrid w:type="linesAndChars" w:linePitch="597" w:charSpace="-849"/>
        </w:sectPr>
      </w:pPr>
    </w:p>
    <w:p>
      <w:pPr>
        <w:shd w:val="clear" w:color="auto" w:fill="FFFFFF"/>
        <w:spacing w:line="560" w:lineRule="exact"/>
        <w:jc w:val="left"/>
        <w:rPr>
          <w:rFonts w:eastAsia="方正黑体_GBK"/>
          <w:b/>
          <w:kern w:val="0"/>
          <w:szCs w:val="32"/>
          <w:shd w:val="clear" w:color="auto" w:fill="FFFFFF"/>
        </w:rPr>
      </w:pPr>
      <w:r>
        <w:rPr>
          <w:rFonts w:eastAsia="方正黑体_GBK"/>
          <w:b/>
          <w:kern w:val="0"/>
          <w:szCs w:val="32"/>
          <w:shd w:val="clear" w:color="auto" w:fill="FFFFFF"/>
        </w:rPr>
        <w:t>附件</w:t>
      </w:r>
      <w:r>
        <w:rPr>
          <w:rFonts w:hint="eastAsia" w:eastAsia="方正黑体_GBK"/>
          <w:b/>
          <w:kern w:val="0"/>
          <w:szCs w:val="32"/>
          <w:shd w:val="clear" w:color="auto" w:fill="FFFFFF"/>
        </w:rPr>
        <w:t>3</w:t>
      </w:r>
    </w:p>
    <w:p>
      <w:pPr>
        <w:snapToGrid w:val="0"/>
        <w:spacing w:line="0" w:lineRule="atLeast"/>
        <w:jc w:val="center"/>
        <w:rPr>
          <w:rFonts w:hint="eastAsia" w:ascii="方正仿宋_GBK" w:hAnsi="方正仿宋_GBK" w:eastAsia="方正仿宋_GBK" w:cs="方正仿宋_GBK"/>
          <w:b/>
          <w:bCs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b/>
          <w:bCs/>
          <w:sz w:val="40"/>
          <w:szCs w:val="40"/>
        </w:rPr>
        <w:t>南充市公共资源交易中心</w:t>
      </w:r>
    </w:p>
    <w:p>
      <w:pPr>
        <w:snapToGrid w:val="0"/>
        <w:spacing w:line="0" w:lineRule="atLeast"/>
        <w:jc w:val="center"/>
        <w:rPr>
          <w:rFonts w:ascii="方正仿宋_GBK" w:hAnsi="方正仿宋_GBK" w:eastAsia="方正仿宋_GBK" w:cs="方正仿宋_GBK"/>
          <w:b/>
          <w:bCs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b/>
          <w:bCs/>
          <w:sz w:val="40"/>
          <w:szCs w:val="40"/>
        </w:rPr>
        <w:t>2019年公开考调工作人员报名表</w:t>
      </w:r>
    </w:p>
    <w:tbl>
      <w:tblPr>
        <w:tblStyle w:val="5"/>
        <w:tblW w:w="9619" w:type="dxa"/>
        <w:jc w:val="center"/>
        <w:tblInd w:w="-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出 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照 片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健 康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参 工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联 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身 份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近两年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sz w:val="20"/>
                <w:szCs w:val="18"/>
              </w:rPr>
              <w:tab/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干部管理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资格审查</w:t>
            </w:r>
          </w:p>
          <w:p>
            <w:pPr>
              <w:spacing w:line="570" w:lineRule="exact"/>
              <w:jc w:val="center"/>
              <w:rPr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审查人：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1026" o:spid="_x0000_s1026" o:spt="202" type="#_x0000_t202" style="position:absolute;left:0pt;margin-top:8.25pt;height:32.8pt;width:83.95pt;mso-position-horizontal:outside;mso-position-horizontal-relative:margin;z-index:251659264;mso-width-relative:page;mso-height-relative:page;" filled="f" stroked="f" coordsize="21600,21600" o:gfxdata="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8cwx1QAAAAYBAAAPAAAA&#10;AAAAAAEAIAAAACIAAABkcnMvZG93bnJldi54bWxQSwECFAAUAAAACACHTuJAbu/jNKYBAAAtAwAA&#10;DgAAAAAAAAABACAAAAAkAQAAZHJzL2Uyb0RvYy54bWxQSwUGAAAAAAYABgBZAQAAPA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61596E"/>
    <w:rsid w:val="001721F5"/>
    <w:rsid w:val="00365B8C"/>
    <w:rsid w:val="00515D43"/>
    <w:rsid w:val="0083611D"/>
    <w:rsid w:val="009824BE"/>
    <w:rsid w:val="00BB3900"/>
    <w:rsid w:val="00CE244A"/>
    <w:rsid w:val="00DE3DB4"/>
    <w:rsid w:val="00EF317F"/>
    <w:rsid w:val="13BD1187"/>
    <w:rsid w:val="1DBD2A46"/>
    <w:rsid w:val="2961596E"/>
    <w:rsid w:val="3B3D1449"/>
    <w:rsid w:val="57570396"/>
    <w:rsid w:val="6F42491E"/>
    <w:rsid w:val="764B19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4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149</Words>
  <Characters>850</Characters>
  <Lines>7</Lines>
  <Paragraphs>1</Paragraphs>
  <TotalTime>43</TotalTime>
  <ScaleCrop>false</ScaleCrop>
  <LinksUpToDate>false</LinksUpToDate>
  <CharactersWithSpaces>998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2019-12-03T07:51:00Z</dcterms:created>
  <dc:creator>Lenovo</dc:creator>
  <cp:lastModifiedBy>Lenovo</cp:lastModifiedBy>
  <cp:lastPrinted>2019-12-04T02:33:00Z</cp:lastPrinted>
  <dcterms:modified xsi:type="dcterms:W3CDTF">2019-12-04T04:09:55Z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