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8"/>
        <w:rPr>
          <w:rFonts w:eastAsia="方正黑体_GBK"/>
          <w:b/>
          <w:color w:val="000000"/>
          <w:szCs w:val="32"/>
        </w:rPr>
      </w:pPr>
      <w:r>
        <w:rPr>
          <w:rFonts w:eastAsia="方正黑体_GBK"/>
          <w:b/>
          <w:color w:val="000000"/>
          <w:szCs w:val="32"/>
        </w:rPr>
        <w:t>附件1</w:t>
      </w:r>
    </w:p>
    <w:p>
      <w:pPr>
        <w:snapToGrid w:val="0"/>
        <w:spacing w:line="540" w:lineRule="exact"/>
        <w:jc w:val="center"/>
        <w:rPr>
          <w:rFonts w:hint="eastAsia" w:hAnsi="方正小标宋_GBK" w:eastAsia="方正小标宋_GBK"/>
          <w:sz w:val="44"/>
          <w:szCs w:val="44"/>
        </w:rPr>
      </w:pPr>
      <w:r>
        <w:rPr>
          <w:rFonts w:hint="eastAsia" w:hAnsi="方正小标宋_GBK" w:eastAsia="方正小标宋_GBK"/>
          <w:sz w:val="44"/>
          <w:szCs w:val="44"/>
        </w:rPr>
        <w:t>南充市广播电视台下属事业单位</w:t>
      </w:r>
    </w:p>
    <w:p>
      <w:pPr>
        <w:snapToGrid w:val="0"/>
        <w:spacing w:line="540" w:lineRule="exact"/>
        <w:jc w:val="center"/>
        <w:rPr>
          <w:rFonts w:hAnsi="方正小标宋_GBK" w:eastAsia="方正小标宋_GBK"/>
          <w:sz w:val="44"/>
          <w:szCs w:val="44"/>
        </w:rPr>
      </w:pPr>
      <w:r>
        <w:rPr>
          <w:rFonts w:hint="eastAsia" w:hAnsi="方正小标宋_GBK" w:eastAsia="方正小标宋_GBK"/>
          <w:sz w:val="44"/>
          <w:szCs w:val="44"/>
        </w:rPr>
        <w:t>2019年公开考调工作人员岗位和条件要求一览表</w:t>
      </w:r>
    </w:p>
    <w:tbl>
      <w:tblPr>
        <w:tblStyle w:val="4"/>
        <w:tblW w:w="1458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95"/>
        <w:gridCol w:w="919"/>
        <w:gridCol w:w="882"/>
        <w:gridCol w:w="2361"/>
        <w:gridCol w:w="1266"/>
        <w:gridCol w:w="2138"/>
        <w:gridCol w:w="2552"/>
        <w:gridCol w:w="1276"/>
        <w:gridCol w:w="13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考调单位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考调            岗位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考调     人数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考调对象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及范围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学历        (学位)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专业条件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考试科目及顺序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bookmarkStart w:id="0" w:name="_GoBack" w:colFirst="2" w:colLast="2"/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  <w:t>南充市广播电视台驻顺庆区记者站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编导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面向全省县级及以上机关事业单位在编在岗满2周年及以上的干部（公务员〈含参公〉为三级主任科员及以下，事业人员为八级职员及以下）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 w:val="18"/>
                <w:szCs w:val="18"/>
              </w:rPr>
              <w:t>全日制大学本科及以上学历且取得相应学位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  <w:t>本科：广播电视编导，广播影视编导，文艺编导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  <w:t>研究生：艺术硕士专业（广播电视）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1、35周岁及以下 （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  <w:t>1984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年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月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日及以后出生）           2、具有3年及以上新闻工作经历                        3、已取得助理记者或助理编辑专业技术职务任职资格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1、《综合知识》笔试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2、面试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</w:rPr>
              <w:t>南充市广播电视台驻高坪区记者站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</w:rPr>
              <w:t>电视记者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面向全省县级及以上机关事业单位在编在岗满2周年及以上的干部（公务员〈含参公〉为三级主任科员及以下，事业人员为八级职员及以下）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 w:val="18"/>
                <w:szCs w:val="18"/>
              </w:rPr>
              <w:t>全日制大学本科及以上学历且取得相应学位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  <w:t>本科：新闻，新闻学，广播电视新闻学，广播电视学，传播学，网络与新媒体，新媒体与信息网络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  <w:t>研究生：新闻学，传播学，新闻与传播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</w:rPr>
              <w:t>1、35周岁及以下 （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  <w:t>1984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年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月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日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</w:rPr>
              <w:t>及以后出生）           2、具有3年及以上新闻工作经历                        3、已取得助理记者或助理编辑专业技术职务任职资格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1、《综合知识》笔试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2、面试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 w:val="18"/>
                <w:szCs w:val="18"/>
              </w:rPr>
              <w:t>南充市广播电视台驻嘉陵区记者站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 w:val="18"/>
                <w:szCs w:val="18"/>
              </w:rPr>
              <w:t>文字编辑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面向全省县级及以上机关事业单位在编在岗满2周年及以上的干部（公务员〈含参公〉为三级主任科员及以下，事业人员为八级职员及以下）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 w:val="18"/>
                <w:szCs w:val="18"/>
              </w:rPr>
              <w:t>全日制大学本科及以上学历且取得相应学位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  <w:t>本科：新闻，新闻学，广播电视新闻学，广播电视学，传播学，网络与新媒体，新媒体与信息网络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  <w:t>研究生：新闻学，传播学，新闻与传播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1、35周岁及以下 （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  <w:t>1984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年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月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日及以后出生）           2、具有3年及以上新闻工作经历                        3、已取得助理记者或助理编辑专业技术职务任职资格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1、《综合知识》笔试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2、面试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</w:tr>
      <w:bookmarkEnd w:id="0"/>
    </w:tbl>
    <w:p>
      <w:pPr>
        <w:widowControl/>
        <w:spacing w:line="300" w:lineRule="exact"/>
        <w:jc w:val="left"/>
        <w:textAlignment w:val="center"/>
        <w:rPr>
          <w:rFonts w:hint="eastAsia" w:eastAsia="方正黑体_GBK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eastAsia" w:eastAsia="方正黑体_GBK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eastAsia" w:eastAsia="方正黑体_GBK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  <w:r>
        <w:rPr>
          <w:rFonts w:eastAsia="方正黑体_GBK"/>
          <w:b/>
          <w:color w:val="000000"/>
          <w:szCs w:val="32"/>
        </w:rPr>
        <w:t>附件</w:t>
      </w:r>
      <w:r>
        <w:rPr>
          <w:rFonts w:hint="eastAsia" w:eastAsia="方正黑体_GBK"/>
          <w:b/>
          <w:color w:val="000000"/>
          <w:szCs w:val="32"/>
        </w:rPr>
        <w:t>2</w:t>
      </w:r>
    </w:p>
    <w:p>
      <w:pPr>
        <w:snapToGrid w:val="0"/>
        <w:spacing w:line="0" w:lineRule="atLeast"/>
        <w:jc w:val="center"/>
        <w:rPr>
          <w:rFonts w:hAnsi="方正小标宋_GBK" w:eastAsia="方正小标宋_GBK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hint="eastAsia" w:hAnsi="方正小标宋_GBK" w:eastAsia="方正小标宋_GBK"/>
          <w:sz w:val="44"/>
          <w:szCs w:val="44"/>
        </w:rPr>
      </w:pPr>
      <w:r>
        <w:rPr>
          <w:rFonts w:hAnsi="方正小标宋_GBK" w:eastAsia="方正小标宋_GBK"/>
          <w:sz w:val="44"/>
          <w:szCs w:val="44"/>
        </w:rPr>
        <w:t>南充</w:t>
      </w:r>
      <w:r>
        <w:rPr>
          <w:rFonts w:hint="eastAsia" w:hAnsi="方正小标宋_GBK" w:eastAsia="方正小标宋_GBK"/>
          <w:sz w:val="44"/>
          <w:szCs w:val="44"/>
        </w:rPr>
        <w:t>市广播电视台下属事业单位</w:t>
      </w:r>
    </w:p>
    <w:p>
      <w:pPr>
        <w:snapToGrid w:val="0"/>
        <w:spacing w:line="0" w:lineRule="atLeast"/>
        <w:jc w:val="center"/>
        <w:rPr>
          <w:rFonts w:eastAsia="方正仿宋简体"/>
          <w:b/>
          <w:color w:val="000000"/>
          <w:szCs w:val="32"/>
        </w:rPr>
      </w:pPr>
      <w:r>
        <w:rPr>
          <w:rFonts w:hint="eastAsia" w:hAnsi="方正小标宋_GBK" w:eastAsia="方正小标宋_GBK"/>
          <w:sz w:val="44"/>
          <w:szCs w:val="44"/>
        </w:rPr>
        <w:t>2019年</w:t>
      </w:r>
      <w:r>
        <w:rPr>
          <w:rFonts w:hAnsi="方正小标宋_GBK" w:eastAsia="方正小标宋_GBK"/>
          <w:sz w:val="44"/>
          <w:szCs w:val="44"/>
        </w:rPr>
        <w:t>公开考调事业单位基本情况一览表</w:t>
      </w:r>
    </w:p>
    <w:tbl>
      <w:tblPr>
        <w:tblStyle w:val="4"/>
        <w:tblW w:w="13096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4"/>
        <w:gridCol w:w="1134"/>
        <w:gridCol w:w="1352"/>
        <w:gridCol w:w="1530"/>
        <w:gridCol w:w="70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3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</w:rPr>
              <w:t>主要职能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4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南充市广播电视台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驻顺庆区记者站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差额拨款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3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南充市顺庆区果城路13号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0817—2805157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新闻宣传及其他信息、促进社会经济文化发展，电视、广播新闻、广播电视专题；政策解释、咨询服务、广告、广播、电视技术服务；广播、电视节目传输，广播电视节目覆盖技术服务；网络、广播电视。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南充市广播电视台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驻高坪区记者站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差额拨款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3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南充市高坪区鹤鸣东路26号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0817—2805157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新闻宣传及其他信息、促进社会经济文化发展，电视、广播新闻、广播电视专题；政策解释、咨询服务、广告、广播、电视技术服务；广播、电视节目传输，广播电视节目覆盖技术服务；网络、广播电视。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南充市广播电视台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驻嘉陵区记者站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差额拨款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3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南充市嘉陵区同庆路1号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sz w:val="22"/>
                <w:szCs w:val="22"/>
              </w:rPr>
              <w:t>0817—2805157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2"/>
                <w:szCs w:val="22"/>
              </w:rPr>
              <w:t>新闻宣传及其他信息、促进社会经济文化发展，电视、广播新闻、广播电视专题；政策解释、咨询服务、广告、广播、电视技术服务；广播、电视节目传输，广播电视节目覆盖技术服务；网络、广播电视。</w:t>
            </w:r>
          </w:p>
        </w:tc>
      </w:tr>
    </w:tbl>
    <w:p>
      <w:pPr>
        <w:spacing w:line="560" w:lineRule="exact"/>
        <w:rPr>
          <w:rFonts w:eastAsia="方正仿宋简体"/>
          <w:b/>
          <w:color w:val="000000"/>
          <w:szCs w:val="32"/>
        </w:rPr>
        <w:sectPr>
          <w:footerReference r:id="rId3" w:type="default"/>
          <w:pgSz w:w="16840" w:h="11907" w:orient="landscape"/>
          <w:pgMar w:top="1531" w:right="2098" w:bottom="1531" w:left="1984" w:header="851" w:footer="1588" w:gutter="0"/>
          <w:cols w:space="720" w:num="1"/>
          <w:docGrid w:type="linesAndChars" w:linePitch="597" w:charSpace="-849"/>
        </w:sectPr>
      </w:pPr>
    </w:p>
    <w:p>
      <w:pPr>
        <w:shd w:val="clear" w:color="auto" w:fill="FFFFFF"/>
        <w:spacing w:line="560" w:lineRule="exact"/>
        <w:jc w:val="left"/>
        <w:rPr>
          <w:rFonts w:eastAsia="方正黑体_GBK"/>
          <w:b/>
          <w:kern w:val="0"/>
          <w:szCs w:val="32"/>
          <w:shd w:val="clear" w:color="auto" w:fill="FFFFFF"/>
        </w:rPr>
      </w:pPr>
      <w:r>
        <w:rPr>
          <w:rFonts w:eastAsia="方正黑体_GBK"/>
          <w:b/>
          <w:kern w:val="0"/>
          <w:szCs w:val="32"/>
          <w:shd w:val="clear" w:color="auto" w:fill="FFFFFF"/>
        </w:rPr>
        <w:t>附件</w:t>
      </w:r>
      <w:r>
        <w:rPr>
          <w:rFonts w:hint="eastAsia" w:eastAsia="方正黑体_GBK"/>
          <w:b/>
          <w:kern w:val="0"/>
          <w:szCs w:val="32"/>
          <w:shd w:val="clear" w:color="auto" w:fill="FFFFFF"/>
        </w:rPr>
        <w:t>3</w:t>
      </w:r>
    </w:p>
    <w:p>
      <w:pPr>
        <w:snapToGrid w:val="0"/>
        <w:spacing w:line="0" w:lineRule="atLeast"/>
        <w:jc w:val="center"/>
        <w:rPr>
          <w:rFonts w:hint="eastAsia" w:ascii="方正仿宋_GBK" w:hAnsi="方正仿宋_GBK" w:eastAsia="方正仿宋_GBK" w:cs="方正仿宋_GBK"/>
          <w:b/>
          <w:bCs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b/>
          <w:bCs/>
          <w:sz w:val="40"/>
          <w:szCs w:val="40"/>
        </w:rPr>
        <w:t>南充市广播电视台下属事业单位</w:t>
      </w:r>
    </w:p>
    <w:p>
      <w:pPr>
        <w:snapToGrid w:val="0"/>
        <w:spacing w:line="0" w:lineRule="atLeast"/>
        <w:jc w:val="center"/>
        <w:rPr>
          <w:rFonts w:ascii="方正仿宋_GBK" w:hAnsi="方正仿宋_GBK" w:eastAsia="方正仿宋_GBK" w:cs="方正仿宋_GBK"/>
          <w:b/>
          <w:bCs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b/>
          <w:bCs/>
          <w:sz w:val="40"/>
          <w:szCs w:val="40"/>
        </w:rPr>
        <w:t>2019年公开考调工作人员报名表</w:t>
      </w:r>
    </w:p>
    <w:tbl>
      <w:tblPr>
        <w:tblStyle w:val="4"/>
        <w:tblW w:w="9619" w:type="dxa"/>
        <w:jc w:val="center"/>
        <w:tblInd w:w="-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出 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 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照 片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健 康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状 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参 工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联 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身 份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近两年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sz w:val="20"/>
                <w:szCs w:val="18"/>
              </w:rPr>
              <w:tab/>
            </w: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干部管理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资格审查</w:t>
            </w:r>
          </w:p>
          <w:p>
            <w:pPr>
              <w:spacing w:line="570" w:lineRule="exact"/>
              <w:jc w:val="center"/>
              <w:rPr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审查人：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_x0000_s1026" o:spid="_x0000_s1026" o:spt="202" type="#_x0000_t202" style="position:absolute;left:0pt;margin-top:8.25pt;height:32.8pt;width:83.95pt;mso-position-horizontal:outside;mso-position-horizontal-relative:margin;z-index:251659264;mso-width-relative:page;mso-height-relative:page;" filled="f" stroked="f" coordsize="21600,21600" o:gfxdata="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B8cwx1QAAAAYBAAAPAAAA&#10;AAAAAAEAIAAAACIAAABkcnMvZG93bnJldi54bWxQSwECFAAUAAAACACHTuJAbu/jNKYBAAAtAwAA&#10;DgAAAAAAAAABACAAAAAkAQAAZHJzL2Uyb0RvYy54bWxQSwUGAAAAAAYABgBZAQAAPA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3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61596E"/>
    <w:rsid w:val="00834C00"/>
    <w:rsid w:val="008851A0"/>
    <w:rsid w:val="00910B95"/>
    <w:rsid w:val="00A629D2"/>
    <w:rsid w:val="00BD6D6B"/>
    <w:rsid w:val="00DC1A65"/>
    <w:rsid w:val="1DBD2A46"/>
    <w:rsid w:val="203C6026"/>
    <w:rsid w:val="2961596E"/>
    <w:rsid w:val="3C4B48BA"/>
    <w:rsid w:val="55B0103C"/>
    <w:rsid w:val="57570396"/>
    <w:rsid w:val="69367A38"/>
    <w:rsid w:val="6F4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295</Words>
  <Characters>1684</Characters>
  <Lines>14</Lines>
  <Paragraphs>3</Paragraphs>
  <TotalTime>1</TotalTime>
  <ScaleCrop>false</ScaleCrop>
  <LinksUpToDate>false</LinksUpToDate>
  <CharactersWithSpaces>1976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2019-12-10T02:30:00Z</dcterms:created>
  <dc:creator>Lenovo</dc:creator>
  <cp:lastModifiedBy>Administrator</cp:lastModifiedBy>
  <dcterms:modified xsi:type="dcterms:W3CDTF">2019-12-12T01:52:38Z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