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6" w:lineRule="atLeast"/>
        <w:ind w:left="0" w:right="0" w:firstLine="0"/>
        <w:jc w:val="center"/>
        <w:rPr>
          <w:rFonts w:ascii="黑体" w:hAnsi="宋体" w:eastAsia="黑体" w:cs="黑体"/>
          <w:b/>
          <w:i w:val="0"/>
          <w:caps w:val="0"/>
          <w:color w:val="2A2A2A"/>
          <w:spacing w:val="0"/>
          <w:sz w:val="27"/>
          <w:szCs w:val="27"/>
        </w:rPr>
      </w:pPr>
      <w:r>
        <w:rPr>
          <w:rFonts w:hint="eastAsia" w:ascii="黑体" w:hAnsi="宋体" w:eastAsia="黑体" w:cs="黑体"/>
          <w:b/>
          <w:i w:val="0"/>
          <w:caps w:val="0"/>
          <w:color w:val="2A2A2A"/>
          <w:spacing w:val="0"/>
          <w:sz w:val="27"/>
          <w:szCs w:val="27"/>
          <w:bdr w:val="none" w:color="auto" w:sz="0" w:space="0"/>
        </w:rPr>
        <w:t>四川大学图书馆2017年10月</w:t>
      </w:r>
      <w:bookmarkStart w:id="1" w:name="_GoBack"/>
      <w:r>
        <w:rPr>
          <w:rFonts w:hint="eastAsia" w:ascii="黑体" w:hAnsi="宋体" w:eastAsia="黑体" w:cs="黑体"/>
          <w:b/>
          <w:i w:val="0"/>
          <w:caps w:val="0"/>
          <w:color w:val="2A2A2A"/>
          <w:spacing w:val="0"/>
          <w:sz w:val="27"/>
          <w:szCs w:val="27"/>
          <w:bdr w:val="none" w:color="auto" w:sz="0" w:space="0"/>
        </w:rPr>
        <w:t>招聘1名数字图书馆管理人员启事</w:t>
      </w:r>
    </w:p>
    <w:bookmarkEnd w:id="1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default" w:ascii="Tahoma" w:hAnsi="Tahoma" w:eastAsia="Tahoma" w:cs="Tahoma"/>
          <w:b w:val="0"/>
          <w:i w:val="0"/>
          <w:caps w:val="0"/>
          <w:color w:val="2A2A2A"/>
          <w:spacing w:val="0"/>
          <w:sz w:val="15"/>
          <w:szCs w:val="15"/>
          <w:bdr w:val="none" w:color="auto" w:sz="0" w:space="0"/>
        </w:rPr>
        <w:t> </w:t>
      </w:r>
    </w:p>
    <w:tbl>
      <w:tblPr>
        <w:tblW w:w="909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2"/>
        <w:gridCol w:w="743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494949"/>
                <w:sz w:val="21"/>
                <w:szCs w:val="21"/>
                <w:bdr w:val="none" w:color="auto" w:sz="0" w:space="0"/>
                <w:vertAlign w:val="baseline"/>
              </w:rPr>
              <w:t>岗位类型</w:t>
            </w:r>
          </w:p>
        </w:tc>
        <w:tc>
          <w:tcPr>
            <w:tcW w:w="7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</w:rPr>
              <w:t>教辅岗位（图书资料）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494949"/>
                <w:sz w:val="21"/>
                <w:szCs w:val="21"/>
                <w:bdr w:val="none" w:color="auto" w:sz="0" w:space="0"/>
                <w:vertAlign w:val="baseline"/>
              </w:rPr>
              <w:t>经费来源</w:t>
            </w:r>
          </w:p>
        </w:tc>
        <w:tc>
          <w:tcPr>
            <w:tcW w:w="7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</w:rPr>
              <w:t>学校经费聘任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494949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7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</w:rPr>
              <w:t>数字图书馆管理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494949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7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494949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494949"/>
                <w:sz w:val="21"/>
                <w:szCs w:val="21"/>
                <w:bdr w:val="none" w:color="auto" w:sz="0" w:space="0"/>
                <w:vertAlign w:val="baseline"/>
              </w:rPr>
              <w:t>聘用期限</w:t>
            </w:r>
          </w:p>
        </w:tc>
        <w:tc>
          <w:tcPr>
            <w:tcW w:w="7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</w:rPr>
              <w:t>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494949"/>
                <w:sz w:val="21"/>
                <w:szCs w:val="21"/>
                <w:bdr w:val="none" w:color="auto" w:sz="0" w:space="0"/>
                <w:vertAlign w:val="baseline"/>
              </w:rPr>
              <w:t>岗位职责</w:t>
            </w:r>
          </w:p>
        </w:tc>
        <w:tc>
          <w:tcPr>
            <w:tcW w:w="7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</w:rPr>
              <w:t>参与跟踪、调研数字图书馆发展趋势，提供数字图书馆建设方案；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</w:rPr>
              <w:t>参与调研数字图书馆平台硬件设备和应用系统，提供选型参考方案；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</w:rPr>
              <w:t>参与监测各硬软件系统运行状况，保证系统安全与数据安全；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4.</w:t>
            </w: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</w:rPr>
              <w:t>参与制定和执行图书馆系统故障处理预案；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5.</w:t>
            </w: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</w:rPr>
              <w:t>参与技术中心各平台业务流程的规划和实施；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6.</w:t>
            </w: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</w:rPr>
              <w:t>承担读者服务网络宣传工作和用户培训；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7.</w:t>
            </w: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</w:rPr>
              <w:t>其他工作。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/>
                <w:color w:val="494949"/>
                <w:sz w:val="21"/>
                <w:szCs w:val="21"/>
                <w:bdr w:val="none" w:color="auto" w:sz="0" w:space="0"/>
                <w:vertAlign w:val="baseline"/>
              </w:rPr>
              <w:t>招聘条件</w:t>
            </w:r>
          </w:p>
        </w:tc>
        <w:tc>
          <w:tcPr>
            <w:tcW w:w="74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</w:rPr>
              <w:t>具有良好的政治素质和思想品德，遵纪守法，品行端正，身心健康；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</w:rPr>
              <w:t>国内外高水平大学毕业且具有博士学位，年龄</w:t>
            </w: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</w:rPr>
              <w:t>周岁以下；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</w:rPr>
              <w:t>具备计算机或图书情报相关专业学科背景；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4.</w:t>
            </w: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</w:rPr>
              <w:t>热爱应聘岗位，安心本职工作；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baseline"/>
            </w:pP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5.</w:t>
            </w:r>
            <w:r>
              <w:rPr>
                <w:rFonts w:hint="eastAsia" w:ascii="黑体" w:hAnsi="宋体" w:eastAsia="黑体" w:cs="黑体"/>
                <w:color w:val="494949"/>
                <w:sz w:val="21"/>
                <w:szCs w:val="21"/>
                <w:bdr w:val="none" w:color="auto" w:sz="0" w:space="0"/>
                <w:vertAlign w:val="baseline"/>
              </w:rPr>
              <w:t>校内人员按学校相关政策执行。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12846"/>
    <w:rsid w:val="187128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2017-10-18T03:00:00Z</dcterms:created>
  <dc:creator>ASUS</dc:creator>
  <cp:lastModifiedBy>ASUS</cp:lastModifiedBy>
  <dcterms:modified xsi:type="dcterms:W3CDTF">2017-10-18T03:01:09Z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