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2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C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7"/>
        <w:gridCol w:w="852"/>
        <w:gridCol w:w="1136"/>
        <w:gridCol w:w="702"/>
        <w:gridCol w:w="852"/>
        <w:gridCol w:w="1136"/>
        <w:gridCol w:w="11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C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07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852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编码</w:t>
            </w:r>
          </w:p>
        </w:tc>
        <w:tc>
          <w:tcPr>
            <w:tcW w:w="1136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702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852" w:type="dxa"/>
            <w:shd w:val="clear" w:color="auto" w:fill="F5FCFD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36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本岗位</w:t>
            </w: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考试排名</w:t>
            </w:r>
          </w:p>
        </w:tc>
        <w:tc>
          <w:tcPr>
            <w:tcW w:w="1136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寰蒋闆呴粦" w:hAnsi="寰蒋闆呴粦" w:eastAsia="寰蒋闆呴粦" w:cs="寰蒋闆呴粦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07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旌阳区疾控中心</w:t>
            </w:r>
          </w:p>
        </w:tc>
        <w:tc>
          <w:tcPr>
            <w:tcW w:w="852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136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张樊</w:t>
            </w:r>
          </w:p>
        </w:tc>
        <w:tc>
          <w:tcPr>
            <w:tcW w:w="702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136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6" w:type="dxa"/>
            <w:shd w:val="clear" w:color="auto" w:fill="F5FCF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寰蒋闆呴粦" w:hAnsi="寰蒋闆呴粦" w:eastAsia="寰蒋闆呴粦" w:cs="寰蒋闆呴粦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寰蒋闆呴粦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A4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2017-04-01T10:23:30Z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