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5"/>
        <w:rPr>
          <w:rFonts w:hint="eastAsia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正腾人力资源管理有限公司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职位表</w:t>
      </w:r>
      <w:bookmarkEnd w:id="0"/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2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010"/>
        <w:gridCol w:w="769"/>
        <w:gridCol w:w="1294"/>
        <w:gridCol w:w="862"/>
        <w:gridCol w:w="1023"/>
        <w:gridCol w:w="708"/>
        <w:gridCol w:w="2282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7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职位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职位简介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名额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年龄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性别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学历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专业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相关要求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sz w:val="24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</w:rPr>
              <w:t>业务拓展部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sz w:val="24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</w:rPr>
              <w:t>从事人力资源及办公室综合工作，具备一定的公文写作和综合协调能力。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方正小标宋简体"/>
                <w:sz w:val="24"/>
              </w:rPr>
              <w:t>岁以下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</w:rPr>
              <w:t>不限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方正小标宋简体"/>
                <w:sz w:val="24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</w:rPr>
              <w:t>不限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需具有两年及以上工作经历。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简体"/>
                <w:sz w:val="24"/>
              </w:rPr>
              <w:t>具有人力资源管理管理师证书或从事人力资源</w:t>
            </w: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工作两</w:t>
            </w:r>
            <w:r>
              <w:rPr>
                <w:rFonts w:hint="eastAsia" w:ascii="仿宋_GB2312" w:hAnsi="宋体" w:eastAsia="仿宋_GB2312" w:cs="方正小标宋简体"/>
                <w:sz w:val="24"/>
              </w:rPr>
              <w:t>年</w:t>
            </w: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方正小标宋简体"/>
                <w:sz w:val="24"/>
              </w:rPr>
              <w:t>以上</w:t>
            </w:r>
            <w:r>
              <w:rPr>
                <w:rFonts w:hint="eastAsia" w:ascii="仿宋_GB2312" w:hAnsi="宋体" w:eastAsia="仿宋_GB2312" w:cs="方正小标宋简体"/>
                <w:sz w:val="24"/>
                <w:lang w:val="en-US" w:eastAsia="zh-CN"/>
              </w:rPr>
              <w:t>加1分</w:t>
            </w:r>
            <w:r>
              <w:rPr>
                <w:rFonts w:hint="eastAsia" w:ascii="仿宋_GB2312" w:hAnsi="宋体" w:eastAsia="仿宋_GB2312" w:cs="方正小标宋简体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4140F"/>
    <w:rsid w:val="748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2020-07-16T07:57:00Z</dcterms:created>
  <dc:creator>。。</dc:creator>
  <cp:lastModifiedBy>。。</cp:lastModifiedBy>
  <dcterms:modified xsi:type="dcterms:W3CDTF">2020-07-16T07:58:40Z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