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附件1：</w:t>
      </w: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>威远县202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年面向全县公开招聘社区专职工作者</w:t>
      </w:r>
      <w:r>
        <w:rPr>
          <w:rFonts w:hint="eastAsia"/>
          <w:b/>
          <w:bCs/>
          <w:i w:val="0"/>
          <w:iCs w:val="0"/>
          <w:sz w:val="36"/>
          <w:szCs w:val="36"/>
          <w:lang w:eastAsia="zh-CN"/>
        </w:rPr>
        <w:t>岗位名额</w:t>
      </w:r>
      <w:r>
        <w:rPr>
          <w:rFonts w:hint="eastAsia" w:ascii="Times New Roman" w:hAnsi="Times New Roman"/>
          <w:b/>
          <w:bCs/>
          <w:i w:val="0"/>
          <w:iCs w:val="0"/>
          <w:sz w:val="36"/>
          <w:szCs w:val="36"/>
          <w:lang w:eastAsia="zh-CN"/>
        </w:rPr>
        <w:t>和</w:t>
      </w: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条件要求一览</w:t>
      </w:r>
      <w:r>
        <w:rPr>
          <w:rFonts w:hint="eastAsia" w:ascii="Times New Roman" w:hAnsi="Times New Roman"/>
          <w:b/>
          <w:bCs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page" w:tblpX="1963" w:tblpY="167"/>
        <w:tblOverlap w:val="never"/>
        <w:tblW w:w="13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85"/>
        <w:gridCol w:w="1590"/>
        <w:gridCol w:w="915"/>
        <w:gridCol w:w="36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岗位条件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社区专职工作者岗位（一）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0101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（2）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及以上学历；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严陵镇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10名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古城社区1名、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外西街社区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名、河北街社区1名、大桥街社区2名、河东街社区1名、杉树坳社区1名、三河路社区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名）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社区专职工作者岗位（二）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0102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（2）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及以上学历；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eastAsia="zh-CN"/>
              </w:rPr>
              <w:t>严陵镇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10名（广场街社区1名、花城路社区3名、建业社区2名、滕家坝社区1名、接官亭社区3名）。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社区专职工作者岗位（三）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0103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（2）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  <w:t>及以上学历；</w:t>
            </w:r>
          </w:p>
        </w:tc>
        <w:tc>
          <w:tcPr>
            <w:tcW w:w="4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eastAsia="zh-CN"/>
              </w:rPr>
              <w:t>严陵镇</w:t>
            </w:r>
            <w:r>
              <w:rPr>
                <w:rFonts w:hint="eastAsia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11名（东风路社区3名、锦城社区3名、荷花街社区1名、凤凰路社区3名、杨家坝社区1名）。</w:t>
            </w:r>
          </w:p>
        </w:tc>
      </w:tr>
    </w:tbl>
    <w:p/>
    <w:sectPr>
      <w:pgSz w:w="16838" w:h="11906" w:orient="landscape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GE5ZmI1Y2MzNzdiNWE2NDMxZDZiMWIxYWMxZWYifQ=="/>
  </w:docVars>
  <w:rsids>
    <w:rsidRoot w:val="4A1D0B7C"/>
    <w:rsid w:val="4A1D0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2022-05-06T12:05:00Z</dcterms:created>
  <dc:creator>待你长发及腰</dc:creator>
  <cp:lastModifiedBy>待你长发及腰</cp:lastModifiedBy>
  <dcterms:modified xsi:type="dcterms:W3CDTF">2022-05-06T12:06:18Z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EB3AE6C1B7AA456A9C3F1C591DBD19A6</vt:lpwstr>
  </property>
</Properties>
</file>