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6" w:lineRule="exact"/>
        <w:jc w:val="both"/>
        <w:textAlignment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widowControl/>
        <w:spacing w:line="576" w:lineRule="exact"/>
        <w:jc w:val="center"/>
        <w:textAlignment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雅安市</w:t>
      </w:r>
      <w:r>
        <w:rPr>
          <w:rFonts w:hint="eastAsia" w:ascii="方正小标宋_GBK" w:hAnsi="Times New Roman" w:eastAsia="方正小标宋_GBK" w:cs="Times New Roman"/>
          <w:sz w:val="44"/>
          <w:szCs w:val="44"/>
          <w:lang w:val="en-US" w:eastAsia="zh-CN"/>
        </w:rPr>
        <w:t>财政</w:t>
      </w:r>
      <w:r>
        <w:rPr>
          <w:rFonts w:hint="eastAsia" w:ascii="方正小标宋_GBK" w:hAnsi="Times New Roman" w:eastAsia="方正小标宋_GBK" w:cs="Times New Roman"/>
          <w:sz w:val="44"/>
          <w:szCs w:val="44"/>
        </w:rPr>
        <w:t>局</w:t>
      </w:r>
    </w:p>
    <w:p>
      <w:pPr>
        <w:spacing w:line="576" w:lineRule="exact"/>
        <w:jc w:val="center"/>
        <w:rPr>
          <w:rFonts w:hint="eastAsia"/>
          <w:lang w:val="en-US" w:eastAsia="zh-CN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202</w:t>
      </w:r>
      <w:r>
        <w:rPr>
          <w:rFonts w:hint="eastAsia" w:ascii="方正小标宋_GBK" w:hAnsi="Times New Roman" w:eastAsia="方正小标宋_GBK" w:cs="Times New Roman"/>
          <w:sz w:val="44"/>
          <w:szCs w:val="44"/>
          <w:lang w:val="en-US" w:eastAsia="zh-CN"/>
        </w:rPr>
        <w:t>2</w:t>
      </w:r>
      <w:r>
        <w:rPr>
          <w:rFonts w:hint="eastAsia" w:ascii="方正小标宋_GBK" w:hAnsi="Times New Roman" w:eastAsia="方正小标宋_GBK" w:cs="Times New Roman"/>
          <w:sz w:val="44"/>
          <w:szCs w:val="44"/>
        </w:rPr>
        <w:t>年公开考核招聘下属事业单位工作人员岗位和条件一览表</w:t>
      </w:r>
    </w:p>
    <w:tbl>
      <w:tblPr>
        <w:tblStyle w:val="5"/>
        <w:tblpPr w:leftFromText="180" w:rightFromText="180" w:vertAnchor="page" w:horzAnchor="page" w:tblpX="1323" w:tblpY="3768"/>
        <w:tblOverlap w:val="never"/>
        <w:tblW w:w="1404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9"/>
        <w:gridCol w:w="1060"/>
        <w:gridCol w:w="1362"/>
        <w:gridCol w:w="1229"/>
        <w:gridCol w:w="1084"/>
        <w:gridCol w:w="825"/>
        <w:gridCol w:w="1134"/>
        <w:gridCol w:w="3512"/>
        <w:gridCol w:w="740"/>
        <w:gridCol w:w="993"/>
        <w:gridCol w:w="170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3" w:hRule="atLeast"/>
        </w:trPr>
        <w:tc>
          <w:tcPr>
            <w:tcW w:w="4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both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</w:rPr>
              <w:t>主管部门</w:t>
            </w:r>
          </w:p>
        </w:tc>
        <w:tc>
          <w:tcPr>
            <w:tcW w:w="13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4"/>
              </w:rPr>
              <w:t>招聘</w:t>
            </w: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</w:rPr>
              <w:t>岗位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4"/>
              </w:rPr>
              <w:t>类别</w:t>
            </w: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</w:rPr>
              <w:br w:type="textWrapping"/>
            </w:r>
          </w:p>
        </w:tc>
        <w:tc>
          <w:tcPr>
            <w:tcW w:w="10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</w:rPr>
              <w:t>经费性质</w:t>
            </w: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</w:rPr>
              <w:br w:type="textWrapping"/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4"/>
              </w:rPr>
              <w:t>招聘</w:t>
            </w: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</w:rPr>
              <w:t>名额</w:t>
            </w:r>
          </w:p>
        </w:tc>
        <w:tc>
          <w:tcPr>
            <w:tcW w:w="63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</w:rPr>
              <w:t>报考资格条件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0" w:hRule="atLeast"/>
        </w:trPr>
        <w:tc>
          <w:tcPr>
            <w:tcW w:w="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</w:p>
        </w:tc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</w:rPr>
              <w:t>学历要求</w:t>
            </w:r>
          </w:p>
        </w:tc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</w:rPr>
              <w:t>年龄要求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</w:rPr>
              <w:t>其他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</w:rPr>
              <w:t>条件</w:t>
            </w: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1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雅安市财政局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雅安市财政投资评审中心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专业技术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岗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位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  <w:t>本科及以上学历、学士及以上学位</w:t>
            </w:r>
          </w:p>
        </w:tc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  <w:t>研究生：土木工程类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  <w:t>水利工程类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  <w:t>管理科学与工程类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  <w:t xml:space="preserve">工程管理类  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  <w:t>本科：土木类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  <w:t>水利类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  <w:t>管理科学与工程类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 xml:space="preserve">         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具有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  <w:t>中级及以上专业技术职称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</w:rPr>
              <w:t>在本单位服务年限不低于5周年</w:t>
            </w:r>
          </w:p>
        </w:tc>
      </w:tr>
    </w:tbl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5729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tabs>
          <w:tab w:val="left" w:pos="5729"/>
        </w:tabs>
        <w:bidi w:val="0"/>
        <w:jc w:val="left"/>
        <w:rPr>
          <w:rFonts w:hint="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784280"/>
    <w:rsid w:val="0010004B"/>
    <w:rsid w:val="00291E91"/>
    <w:rsid w:val="002E3E3B"/>
    <w:rsid w:val="0031676E"/>
    <w:rsid w:val="00397B69"/>
    <w:rsid w:val="0040716A"/>
    <w:rsid w:val="004279C0"/>
    <w:rsid w:val="00600097"/>
    <w:rsid w:val="00621265"/>
    <w:rsid w:val="00634C2C"/>
    <w:rsid w:val="00692028"/>
    <w:rsid w:val="00697EDF"/>
    <w:rsid w:val="006B3FC5"/>
    <w:rsid w:val="00816F17"/>
    <w:rsid w:val="008F2C8B"/>
    <w:rsid w:val="00A11060"/>
    <w:rsid w:val="00AE6642"/>
    <w:rsid w:val="00AF127C"/>
    <w:rsid w:val="00BA4043"/>
    <w:rsid w:val="00C17032"/>
    <w:rsid w:val="00D11A5D"/>
    <w:rsid w:val="00D3095E"/>
    <w:rsid w:val="00D33F7D"/>
    <w:rsid w:val="00DA3184"/>
    <w:rsid w:val="00F612D9"/>
    <w:rsid w:val="00FB1BBF"/>
    <w:rsid w:val="16091CFB"/>
    <w:rsid w:val="1FBC5C96"/>
    <w:rsid w:val="42AA4F09"/>
    <w:rsid w:val="654F1D10"/>
    <w:rsid w:val="6C784280"/>
    <w:rsid w:val="7AD60902"/>
    <w:rsid w:val="7E181FCB"/>
    <w:rsid w:val="7FEB9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正文2"/>
    <w:basedOn w:val="1"/>
    <w:next w:val="1"/>
    <w:qFormat/>
    <w:uiPriority w:val="0"/>
    <w:rPr>
      <w:rFonts w:ascii="仿宋_GB2312" w:eastAsia="仿宋_GB2312"/>
      <w:sz w:val="32"/>
      <w:szCs w:val="20"/>
    </w:rPr>
  </w:style>
  <w:style w:type="character" w:customStyle="1" w:styleId="8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250</Characters>
  <Lines>2</Lines>
  <Paragraphs>1</Paragraphs>
  <TotalTime>0</TotalTime>
  <ScaleCrop>false</ScaleCrop>
  <LinksUpToDate>false</LinksUpToDate>
  <CharactersWithSpaces>292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2021-04-26T15:38:00Z</dcterms:created>
  <dc:creator>hyj</dc:creator>
  <cp:lastModifiedBy>【办公室】张琳</cp:lastModifiedBy>
  <cp:lastPrinted>2021-11-16T15:23:00Z</cp:lastPrinted>
  <dcterms:modified xsi:type="dcterms:W3CDTF">2022-05-16T03:23:06Z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40A32EB84B9648E781747D65F289C048</vt:lpwstr>
  </property>
</Properties>
</file>