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  <w:tab w:val="left" w:pos="7560"/>
        </w:tabs>
        <w:spacing w:line="578" w:lineRule="exact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附件1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kern w:val="0"/>
          <w:sz w:val="36"/>
          <w:szCs w:val="36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kern w:val="0"/>
          <w:sz w:val="36"/>
          <w:szCs w:val="36"/>
          <w:lang w:val="en-US" w:bidi="ar-SA"/>
          <w14:textFill>
            <w14:solidFill>
              <w14:schemeClr w14:val="tx1"/>
            </w14:solidFill>
          </w14:textFill>
        </w:rPr>
        <w:t>南充市农业科学院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pacing w:val="-20"/>
          <w:kern w:val="0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kern w:val="0"/>
          <w:sz w:val="36"/>
          <w:szCs w:val="36"/>
          <w:lang w:val="en-US" w:bidi="ar-SA"/>
          <w14:textFill>
            <w14:solidFill>
              <w14:schemeClr w14:val="tx1"/>
            </w14:solidFill>
          </w14:textFill>
        </w:rPr>
        <w:t>2022年度第二批“嘉陵江英才工程”引进高层次人才岗位条件及要求一览表</w:t>
      </w:r>
    </w:p>
    <w:tbl>
      <w:tblPr>
        <w:tblStyle w:val="4"/>
        <w:tblW w:w="149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80"/>
        <w:gridCol w:w="1418"/>
        <w:gridCol w:w="1276"/>
        <w:gridCol w:w="1275"/>
        <w:gridCol w:w="1560"/>
        <w:gridCol w:w="37"/>
        <w:gridCol w:w="2519"/>
        <w:gridCol w:w="700"/>
        <w:gridCol w:w="1398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南充市农业科学院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http://www.ncnky.com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  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0817-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2802991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ncnkyrsk@163.com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四川省南充市顺庆区北湖路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农科巷137号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8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81" w:firstLineChars="200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南充市农业科学院创建于1950年，2010年挂牌四川省农业科学院南充分院、中国农科院川东北农业科技成果转化中心，系全国“百强”农业科研机构、“十强”地市农科院所，现有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正高级职称18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人、博士8人、硕士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5人,先后有享受国家级政府特殊津贴专家16人。建有国家甘薯改良中心南充分中心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国家南方套作大豆育种基地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国家现代农业产业技术体系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甘薯岗位科学家和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甘薯、花生、玉米、水稻、油菜、大豆、绿肥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果树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综合试验站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农业部川渝薯类与大豆科学观测站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国家植物保护南充观测实验站等国家级科研平台。常年主持或承担国、省、市重大农业科研项目60余项。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引进岗位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提供薪酬、生活待遇或其他优惠条件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杂粮研究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作物遗传育种</w:t>
            </w:r>
          </w:p>
          <w:p>
            <w:pPr>
              <w:pStyle w:val="2"/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作物栽培学与耕作学</w:t>
            </w:r>
          </w:p>
          <w:p>
            <w:pPr>
              <w:pStyle w:val="2"/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农艺与种业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生物化学与分子生物学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本科为涉农相关专业；硕士年龄不超过30周岁；涉农专业博士不受岗位专业要求限制，年龄不超过35周岁。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除享受“嘉陵江英才工程”规定政策外，还享受博士一次性奖励3.5万元，硕士一次性奖励0.5万元，零租金提供周转房一间</w:t>
            </w:r>
          </w:p>
        </w:tc>
      </w:tr>
    </w:tbl>
    <w:p>
      <w:pPr>
        <w:tabs>
          <w:tab w:val="left" w:pos="5760"/>
          <w:tab w:val="left" w:pos="7560"/>
        </w:tabs>
        <w:spacing w:line="578" w:lineRule="exact"/>
        <w:rPr>
          <w:rFonts w:hint="default" w:ascii="Times New Roman" w:hAnsi="Times New Roman" w:eastAsia="黑体" w:cs="Times New Roman"/>
          <w:b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linePitch="578" w:charSpace="-849"/>
        </w:sect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b/>
          <w:bCs/>
          <w:kern w:val="0"/>
          <w:lang w:val="zh-CN" w:bidi="zh-CN"/>
        </w:rPr>
      </w:pPr>
      <w:r>
        <w:rPr>
          <w:rFonts w:hint="default" w:ascii="Times New Roman" w:hAnsi="Times New Roman" w:eastAsia="方正黑体_GBK" w:cs="Times New Roman"/>
          <w:b/>
          <w:bCs/>
          <w:kern w:val="0"/>
          <w:lang w:val="zh-CN" w:bidi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w w:val="96"/>
          <w:sz w:val="44"/>
          <w:szCs w:val="44"/>
        </w:rPr>
        <w:t>南充市2022年度引进高层次人才报名表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学 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简</w:t>
            </w:r>
          </w:p>
          <w:p>
            <w:pPr>
              <w:pStyle w:val="2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i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</w:tbl>
    <w:p>
      <w:pPr>
        <w:tabs>
          <w:tab w:val="left" w:pos="5760"/>
          <w:tab w:val="left" w:pos="7560"/>
        </w:tabs>
        <w:spacing w:line="400" w:lineRule="exact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附件3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个人健康信息承诺书</w:t>
      </w:r>
    </w:p>
    <w:tbl>
      <w:tblPr>
        <w:tblStyle w:val="5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43"/>
        <w:gridCol w:w="1868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报考职位名称及编码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</w:trPr>
        <w:tc>
          <w:tcPr>
            <w:tcW w:w="9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本人承诺：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1.本人没有被判定为新冠肺炎病毒感染者（确诊病例或无症状感染者），或其密切接触者和次密切接触者。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2.本人没有因过去7天内存在“四川疾控”微信公众号发布的疫情防控重点地区提示表中所列A、B类地区旅居史，正在实施集中隔离、居家隔离及居家健康监测的情况。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3.本人目前没有发热、咳嗽、乏力、胸闷等症状。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 xml:space="preserve">    承诺人：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 xml:space="preserve">      年  月  日</w:t>
            </w:r>
          </w:p>
        </w:tc>
      </w:tr>
    </w:tbl>
    <w:p>
      <w:pPr>
        <w:autoSpaceDE w:val="0"/>
        <w:autoSpaceDN w:val="0"/>
        <w:spacing w:line="40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spacing w:val="-11"/>
        </w:rPr>
      </w:pPr>
      <w:r>
        <w:rPr>
          <w:rFonts w:hint="default" w:ascii="Times New Roman" w:hAnsi="Times New Roman" w:eastAsia="方正仿宋简体" w:cs="Times New Roman"/>
          <w:b/>
          <w:bCs/>
        </w:rPr>
        <w:t>说明：</w:t>
      </w:r>
    </w:p>
    <w:p>
      <w:pPr>
        <w:autoSpaceDE w:val="0"/>
        <w:autoSpaceDN w:val="0"/>
        <w:spacing w:line="400" w:lineRule="exact"/>
        <w:jc w:val="left"/>
        <w:rPr>
          <w:rFonts w:hint="default" w:ascii="Times New Roman" w:hAnsi="Times New Roman" w:eastAsia="方正仿宋简体" w:cs="Times New Roman"/>
          <w:b/>
          <w:bCs/>
        </w:rPr>
      </w:pPr>
      <w:r>
        <w:rPr>
          <w:rFonts w:hint="default" w:ascii="Times New Roman" w:hAnsi="Times New Roman" w:eastAsia="方正仿宋简体" w:cs="Times New Roman"/>
          <w:b/>
          <w:bCs/>
        </w:rPr>
        <w:t>1.各地疫情风险等级可在国家政务服务平台查询。</w:t>
      </w:r>
    </w:p>
    <w:p>
      <w:pPr>
        <w:autoSpaceDE w:val="0"/>
        <w:autoSpaceDN w:val="0"/>
        <w:spacing w:line="400" w:lineRule="exact"/>
        <w:jc w:val="left"/>
        <w:rPr>
          <w:rFonts w:hint="default" w:ascii="Times New Roman" w:hAnsi="Times New Roman" w:eastAsia="方正仿宋简体" w:cs="Times New Roman"/>
          <w:b/>
          <w:bCs/>
        </w:rPr>
      </w:pPr>
      <w:r>
        <w:rPr>
          <w:rFonts w:hint="default" w:ascii="Times New Roman" w:hAnsi="Times New Roman" w:eastAsia="方正仿宋简体" w:cs="Times New Roman"/>
          <w:b/>
          <w:bCs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400" w:lineRule="exact"/>
        <w:jc w:val="left"/>
        <w:rPr>
          <w:rFonts w:hint="default" w:ascii="Times New Roman" w:hAnsi="Times New Roman" w:eastAsia="方正仿宋简体" w:cs="Times New Roman"/>
          <w:b/>
          <w:bCs/>
        </w:rPr>
      </w:pPr>
      <w:r>
        <w:rPr>
          <w:rFonts w:hint="default" w:ascii="Times New Roman" w:hAnsi="Times New Roman" w:eastAsia="方正仿宋简体" w:cs="Times New Roman"/>
          <w:b/>
          <w:bCs/>
        </w:rPr>
        <w:t>3.承诺书落款时间应为笔试或面试当日。</w:t>
      </w:r>
    </w:p>
    <w:p>
      <w:pPr>
        <w:pStyle w:val="3"/>
        <w:spacing w:line="240" w:lineRule="exact"/>
        <w:rPr>
          <w:rFonts w:hint="default" w:ascii="Times New Roman" w:hAnsi="Times New Roman" w:eastAsia="方正小标宋简体" w:cs="Times New Roman"/>
          <w:b/>
          <w:shd w:val="clear" w:color="auto" w:fill="FFFFFF"/>
          <w:lang w:val="en-US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CAD0E"/>
    <w:rsid w:val="D7EFC36A"/>
    <w:rsid w:val="FEBCA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auto"/>
      <w:spacing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Cs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2022-07-13T17:59:00Z</dcterms:created>
  <dc:creator>user</dc:creator>
  <cp:lastModifiedBy>user</cp:lastModifiedBy>
  <dcterms:modified xsi:type="dcterms:W3CDTF">2022-07-13T18:01:05Z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