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岗位表</w:t>
      </w:r>
    </w:p>
    <w:tbl>
      <w:tblPr>
        <w:tblStyle w:val="10"/>
        <w:tblpPr w:leftFromText="180" w:rightFromText="180" w:vertAnchor="text" w:horzAnchor="page" w:tblpX="975" w:tblpY="152"/>
        <w:tblOverlap w:val="never"/>
        <w:tblW w:w="14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278"/>
        <w:gridCol w:w="961"/>
        <w:gridCol w:w="767"/>
        <w:gridCol w:w="1125"/>
        <w:gridCol w:w="5046"/>
        <w:gridCol w:w="4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tblHeader/>
          <w:jc w:val="center"/>
        </w:trPr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12"/>
                <w:rFonts w:ascii="方正黑体简体" w:hAnsi="方正黑体简体" w:eastAsia="方正黑体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岗位编号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4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  <w:t>2023020601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党建纪检监察专员岗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哲学、文学；马克思主义；行政管理相关专业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1.负责落实公司党建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工作，落实上级党组织有关文件、会议精神；负责党务文件、宣传稿件、年度总结及其他文字撰写、修改；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2.负责党员教育管理工作、党建文化阵地建设、发展党员、组织生活会、民主生活会、党费收缴、党员组织关系管理、党务信息系统管理等党务工作；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3.负责公司纪检监察和党风廉政建设工作，落实纪委监察年度工作安排，起草纪检监察年度工作要点、任务清单、报告、总结及制度等各类文件；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4.对所属党组织和党员干部开展纪律教育、监督等工作；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5.受理党员和职工群众的检举和信访工作。</w:t>
            </w:r>
          </w:p>
        </w:tc>
        <w:tc>
          <w:tcPr>
            <w:tcW w:w="4869" w:type="dxa"/>
            <w:noWrap w:val="0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1.年龄35周岁以下（1988年1月1日以后出生），本科及以上学历；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2.熟悉熟练掌握国企党建、纪检基础工作和国有企业运转规程；具备优秀的公文写作能力，文风严谨，可高效独立完成各类重要文字报告，能熟练使用办公软件；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有强烈的目标感和责任感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，具有良好的团队合作能力和服务精神；工作严谨细心、原则性强、责任心强，有良好的职业素养，有较强的抗压能力；</w:t>
            </w:r>
          </w:p>
          <w:p>
            <w:pPr>
              <w:pStyle w:val="2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3.具备以下条件之一的可优先考虑：①具有党政机关文秘或者公文写作相关工作经验；②具有国内大型专刊或者文稿发布经验；③持有C1以上驾驶证。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  <w:t>2023020602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社保（服务）管理专员岗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不限专业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1.负责员工五险一金及商业保险的经办；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2.负责员工各项社保及商业保险待遇的申报；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3.负责员工入职、离职手续办理，相关纸质和电子档资料管理及各种人事申请和申报；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4.负责为员工提供国家政策（包括五险一金、薪资、个税等）咨询；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5.负责公司人员管理系统信息化建设维护等相关工作；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6.负责收集员工思想动态，建立和完善员工培训档案，做好内部培训记录，建立有关台账，增强员工满意度；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7.协助做好每月与用工单位薪酬核算工作和其他协调工作。</w:t>
            </w:r>
          </w:p>
        </w:tc>
        <w:tc>
          <w:tcPr>
            <w:tcW w:w="4869" w:type="dxa"/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1.年龄35周岁以下（1988年1月1日以后出生），本科及以上学历；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2.熟悉行业内员工劳动关系处理情况，熟悉五险一金经办、政策和其中对应的法条，能够独立处理劳动纠纷；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有强烈的目标感和责任感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，具有良好的团队合作能力和服务精神；工作严谨细心、原则性强、责任心强，有良好的职业素养，有较强的抗压能力；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3.具备以下条件之一的可优先考虑：①具有人力资源行业相关工作经验；②具有财务相关工作经验，持有会计方面相关职业资格证书；③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持有C1以上驾驶证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  <w:t>2023020603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教务管理专员岗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不限专业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1.负责维护培训渠道和培训资源，保持与内外部培训师的良好关系；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2.负责做好培训记录，跟踪培训效果反馈；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3.建立和完善员工培训档案，提出针对员工培训的改进意见；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4.负责带班培训等相关工作；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5.负责培训后期的跟踪服务工作；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6.配合市场发展部其他业务工作。</w:t>
            </w:r>
          </w:p>
        </w:tc>
        <w:tc>
          <w:tcPr>
            <w:tcW w:w="4869" w:type="dxa"/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1.年龄40周岁以下（1983年1月1日以后出生），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大专及以上学历；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2.熟悉各类培训业务的工作流程；有强烈的目标感和责任感，具有良好的团队合作能力和服务精神；工作严谨细心、原则性强、责任心强，有良好的职业素养，有较强的抗压能力；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3.具备以下条件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之一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的可优先考虑：①具有培训行业相关工作经验；②具有培训行业资源；③持有C1以上驾驶证。</w:t>
            </w:r>
          </w:p>
          <w:p>
            <w:pPr>
              <w:pStyle w:val="3"/>
              <w:ind w:left="0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方正黑体简体" w:hAnsi="方正黑体简体" w:eastAsia="方正黑体简体" w:cs="方正黑体简体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</w:pPr>
    </w:p>
    <w:p>
      <w:pPr>
        <w:pStyle w:val="4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mYyYmJjNDk4ZTJjMjRiZTFlM2IzNTk2ZDU3MzUifQ=="/>
  </w:docVars>
  <w:rsids>
    <w:rsidRoot w:val="128B6B30"/>
    <w:rsid w:val="01660DE1"/>
    <w:rsid w:val="01D0329A"/>
    <w:rsid w:val="05B26489"/>
    <w:rsid w:val="0C19141A"/>
    <w:rsid w:val="0D9B573C"/>
    <w:rsid w:val="128B6B30"/>
    <w:rsid w:val="15F84766"/>
    <w:rsid w:val="1A136CF1"/>
    <w:rsid w:val="1E941DF1"/>
    <w:rsid w:val="2D837B36"/>
    <w:rsid w:val="2D8D2E51"/>
    <w:rsid w:val="2DCF003E"/>
    <w:rsid w:val="33FF5460"/>
    <w:rsid w:val="37AF733B"/>
    <w:rsid w:val="38386F62"/>
    <w:rsid w:val="3C642FC0"/>
    <w:rsid w:val="43E35906"/>
    <w:rsid w:val="490A72ED"/>
    <w:rsid w:val="49D63559"/>
    <w:rsid w:val="4A1D19A0"/>
    <w:rsid w:val="5181141F"/>
    <w:rsid w:val="5A1F1CC4"/>
    <w:rsid w:val="5AC71924"/>
    <w:rsid w:val="5F304902"/>
    <w:rsid w:val="603E4E5C"/>
    <w:rsid w:val="6A821F55"/>
    <w:rsid w:val="72C4574B"/>
    <w:rsid w:val="738E4A8B"/>
    <w:rsid w:val="74F368B8"/>
    <w:rsid w:val="75D91D6C"/>
    <w:rsid w:val="783E5F2D"/>
    <w:rsid w:val="7C93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0"/>
    </w:rPr>
  </w:style>
  <w:style w:type="paragraph" w:styleId="3">
    <w:name w:val="toc 6"/>
    <w:basedOn w:val="1"/>
    <w:next w:val="1"/>
    <w:semiHidden/>
    <w:qFormat/>
    <w:uiPriority w:val="0"/>
    <w:pPr>
      <w:widowControl/>
      <w:wordWrap w:val="0"/>
      <w:ind w:left="1700"/>
    </w:pPr>
    <w:rPr>
      <w:rFonts w:ascii="Times New Roman" w:hAnsi="Times New Roman"/>
      <w:kern w:val="0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</w:pPr>
    <w:rPr>
      <w:kern w:val="0"/>
      <w:sz w:val="24"/>
    </w:rPr>
  </w:style>
  <w:style w:type="paragraph" w:styleId="8">
    <w:name w:val="Body Text First Indent"/>
    <w:basedOn w:val="2"/>
    <w:next w:val="1"/>
    <w:qFormat/>
    <w:uiPriority w:val="99"/>
    <w:pPr>
      <w:tabs>
        <w:tab w:val="left" w:pos="1995"/>
      </w:tabs>
      <w:adjustRightInd w:val="0"/>
      <w:snapToGrid w:val="0"/>
      <w:ind w:left="907" w:firstLine="480"/>
    </w:pPr>
    <w:rPr>
      <w:rFonts w:eastAsia="仿宋_GB2312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NormalCharacter"/>
    <w:qFormat/>
    <w:uiPriority w:val="0"/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2022-10-10T09:57:00Z</dcterms:created>
  <dc:creator>许茜茜</dc:creator>
  <cp:lastModifiedBy>MINI</cp:lastModifiedBy>
  <cp:lastPrinted>2023-02-03T07:24:00Z</cp:lastPrinted>
  <dcterms:modified xsi:type="dcterms:W3CDTF">2023-02-06T05:53:41Z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53F65B8DF1914C64A71145D6EE964D54</vt:lpwstr>
  </property>
</Properties>
</file>