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40" w:lineRule="exact"/>
        <w:rPr>
          <w:rFonts w:hint="default" w:ascii="宋体" w:hAnsi="宋体" w:eastAsia="宋体" w:cs="宋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宋体" w:hAnsi="宋体" w:cs="宋体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p>
      <w:pPr>
        <w:widowControl/>
        <w:spacing w:line="700" w:lineRule="exact"/>
        <w:jc w:val="center"/>
        <w:rPr>
          <w:rFonts w:ascii="微软雅黑" w:hAnsi="微软雅黑" w:eastAsia="微软雅黑" w:cs="微软雅黑"/>
          <w:color w:val="auto"/>
          <w:sz w:val="18"/>
          <w:szCs w:val="1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新冠肺炎疫情防控注意事项承诺书</w:t>
      </w:r>
    </w:p>
    <w:p>
      <w:pPr>
        <w:widowControl/>
        <w:ind w:firstLine="640"/>
        <w:jc w:val="left"/>
        <w:rPr>
          <w:rFonts w:ascii="微软雅黑" w:hAnsi="微软雅黑" w:eastAsia="微软雅黑" w:cs="微软雅黑"/>
          <w:color w:val="auto"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hint="eastAsia" w:ascii="仿宋_GB2312" w:hAnsi="Times New Roman" w:eastAsia="仿宋_GB2312"/>
          <w:b/>
          <w:bCs/>
          <w:color w:val="auto"/>
          <w:kern w:val="0"/>
          <w:sz w:val="30"/>
          <w:szCs w:val="30"/>
          <w:highlight w:val="none"/>
          <w:u w:val="single"/>
        </w:rPr>
      </w:pP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为深入贯彻落实新冠肺炎疫情防控有关要求，全力确保每一位考生安全健康，现就</w:t>
      </w:r>
      <w:r>
        <w:rPr>
          <w:rFonts w:hint="eastAsia" w:ascii="仿宋_GB2312" w:hAnsi="Times New Roman" w:eastAsia="仿宋_GB2312"/>
          <w:b/>
          <w:bCs/>
          <w:color w:val="auto"/>
          <w:kern w:val="0"/>
          <w:sz w:val="30"/>
          <w:szCs w:val="30"/>
          <w:highlight w:val="none"/>
          <w:u w:val="single"/>
        </w:rPr>
        <w:t>2022年公开招聘仁寿县属国企专业人才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</w:pPr>
      <w:bookmarkStart w:id="0" w:name="_GoBack"/>
      <w:r>
        <w:rPr>
          <w:rFonts w:hint="eastAsia" w:ascii="仿宋_GB2312" w:hAnsi="Times New Roman" w:eastAsia="仿宋_GB2312"/>
          <w:b/>
          <w:bCs/>
          <w:color w:val="auto"/>
          <w:kern w:val="0"/>
          <w:sz w:val="30"/>
          <w:szCs w:val="30"/>
          <w:highlight w:val="none"/>
          <w:u w:val="single"/>
        </w:rPr>
        <w:t>（第二批次）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疫情防控注意事项告知如下。</w:t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ascii="Times New Roman" w:hAnsi="Times New Roman" w:eastAsia="仿宋_GB2312"/>
          <w:color w:val="auto"/>
          <w:sz w:val="30"/>
          <w:szCs w:val="30"/>
          <w:highlight w:val="none"/>
        </w:rPr>
      </w:pP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请广大考生近期注意做好自我健康管理，通过微信小程序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“四川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天府健康通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”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申领本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人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防疫健康码，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  <w:lang w:val="en-US" w:eastAsia="zh-CN"/>
        </w:rPr>
        <w:t>更新风险城市旅居史，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并持续关注健康码状态。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</w:pP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二、考生赴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仁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时如乘坐公共交通工具，需要全程佩戴口罩，可佩戴一次性手套，并做好手部卫生，同时注意社交距离。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ascii="Times New Roman" w:hAnsi="Times New Roman" w:eastAsia="仿宋_GB2312"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highlight w:val="none"/>
        </w:rPr>
        <w:t>三、考生原则上应接种新冠肺炎疫苗，做到应种尽种。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ascii="Times New Roman" w:hAnsi="Times New Roman" w:eastAsia="仿宋_GB2312"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highlight w:val="none"/>
        </w:rPr>
        <w:t>四、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考试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前，应当主动出示本人防疫健康码信息（绿码），并按要求主动接受体温测量。经现场测量体温正常（＜37.3℃）且无咳嗽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  <w:lang w:val="en-US" w:eastAsia="zh-CN"/>
        </w:rPr>
        <w:t>咽痛、味觉减退、腹泻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等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  <w:lang w:val="en-US" w:eastAsia="zh-CN"/>
        </w:rPr>
        <w:t>新冠疑似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症状者方可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参加考试；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经现场确认有体温异常或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  <w:lang w:val="en-US" w:eastAsia="zh-CN"/>
        </w:rPr>
        <w:t>新冠疑似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症状者，不再参加此次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考试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，应配合到定点收治医院发热门诊就诊。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Times New Roman" w:eastAsia="仿宋_GB2312"/>
          <w:color w:val="auto"/>
          <w:sz w:val="30"/>
          <w:szCs w:val="30"/>
          <w:highlight w:val="none"/>
          <w:lang w:val="zh-TW"/>
        </w:rPr>
      </w:pP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  <w:lang w:val="zh-TW"/>
        </w:rPr>
        <w:t>五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  <w:lang w:val="zh-TW"/>
        </w:rPr>
        <w:t>、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根据《新冠防控方案（第九版）》和《四川省新冠肺炎疫情防控工作指南（第六版）》要求，新冠确诊病例在治愈出院后（或无症状感染者解除集中隔离医学观察后），应当进行7天居家健康监测；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与新冠病毒肺炎确诊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 w:eastAsia="zh-CN"/>
        </w:rPr>
        <w:t>（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疑似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 w:eastAsia="zh-CN"/>
        </w:rPr>
        <w:t>）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病例或无症状感染者有密切接触史的考生，应集中隔离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天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和居家健康监测3天；有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国内疫情高风险地区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旅居史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的考生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应集中隔离7天；有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国内疫情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中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风险地区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旅居史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的考生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应居家隔离7天；有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国内疫情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低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风险地区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旅居史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的考生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返（来）仁前应提供48小时内核酸检测阴性证明，抵达目的地后应采取3天2检，核酸检测结果未出前不得外出；与病例活动轨迹重合的考生，应采取3天2检，核酸检测结果未出前不得外出。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为避免影响考试，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原则上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在隔离医学观察期和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居家健康监测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期未结束的考生不得参加考试。</w:t>
      </w:r>
      <w:r>
        <w:rPr>
          <w:rFonts w:hint="eastAsia" w:ascii="仿宋_GB2312" w:hAnsi="Times New Roman" w:eastAsia="仿宋_GB2312"/>
          <w:b/>
          <w:bCs/>
          <w:color w:val="auto"/>
          <w:sz w:val="30"/>
          <w:szCs w:val="30"/>
          <w:highlight w:val="none"/>
          <w:u w:val="single"/>
          <w:lang w:val="zh-TW"/>
        </w:rPr>
        <w:t>所有考生</w:t>
      </w:r>
      <w:r>
        <w:rPr>
          <w:rFonts w:hint="eastAsia" w:ascii="仿宋_GB2312" w:hAnsi="Times New Roman" w:eastAsia="仿宋_GB2312"/>
          <w:b/>
          <w:bCs/>
          <w:color w:val="auto"/>
          <w:sz w:val="30"/>
          <w:szCs w:val="30"/>
          <w:highlight w:val="none"/>
          <w:u w:val="single"/>
          <w:lang w:val="zh-TW" w:eastAsia="zh-CN"/>
        </w:rPr>
        <w:t>须</w:t>
      </w:r>
      <w:r>
        <w:rPr>
          <w:rFonts w:hint="eastAsia" w:ascii="仿宋_GB2312" w:hAnsi="Times New Roman" w:eastAsia="仿宋_GB2312"/>
          <w:b/>
          <w:bCs/>
          <w:color w:val="auto"/>
          <w:sz w:val="30"/>
          <w:szCs w:val="30"/>
          <w:highlight w:val="none"/>
          <w:u w:val="single"/>
          <w:lang w:val="zh-TW"/>
        </w:rPr>
        <w:t>提供考前48小时内核酸检测阴性报告单（证明）</w:t>
      </w:r>
      <w:r>
        <w:rPr>
          <w:rFonts w:hint="eastAsia" w:ascii="仿宋_GB2312" w:hAnsi="Times New Roman" w:eastAsia="仿宋_GB2312"/>
          <w:b w:val="0"/>
          <w:bCs w:val="0"/>
          <w:color w:val="auto"/>
          <w:sz w:val="30"/>
          <w:szCs w:val="30"/>
          <w:highlight w:val="none"/>
          <w:lang w:val="zh-TW"/>
        </w:rPr>
        <w:t>，</w:t>
      </w:r>
      <w:r>
        <w:rPr>
          <w:rFonts w:hint="eastAsia" w:ascii="仿宋_GB2312" w:hAnsi="Times New Roman" w:eastAsia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低风险地区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en-US" w:eastAsia="zh-CN"/>
        </w:rPr>
        <w:t>返（来）仁考生和与病例活动轨迹重合的考生，还需提供3天2检核酸阴性证明，</w:t>
      </w:r>
      <w:r>
        <w:rPr>
          <w:rFonts w:hint="eastAsia" w:ascii="仿宋_GB2312" w:hAnsi="Times New Roman" w:eastAsia="仿宋_GB2312"/>
          <w:color w:val="auto"/>
          <w:sz w:val="30"/>
          <w:szCs w:val="30"/>
          <w:highlight w:val="none"/>
          <w:lang w:val="zh-TW"/>
        </w:rPr>
        <w:t>方可进入考场参加考试。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六、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考生如因有相关旅居史、密切接触史等流行病学史被集中隔离，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考试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当天无法到报到的，视为主动放弃资格。仍处于新冠肺炎治疗期或出院观察期，以及其他个人原因无法参加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考试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的考生，视为主动放弃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考试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ascii="Times New Roman" w:hAnsi="Times New Roman" w:eastAsia="仿宋_GB2312"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七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、请考生注意个人防护，自备一次性医用口罩，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参加考试全过程（含往返路程）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应当佩戴口罩。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八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、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考试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期间，考生要自觉维护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考试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秩序，与其他考生保持安全距离，服从现场工作人员安排，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考试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结束后按规定有序离场。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left"/>
        <w:textAlignment w:val="auto"/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九、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考生在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</w:rPr>
        <w:t>参加考试前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应签署此告知书，承诺已知悉告知事项和防疫要求，自愿承担因不实承诺应承担的相关责任，接受相应处理。凡隐瞒或谎报旅居史、接触史、健康状况等疫情防控重</w:t>
      </w:r>
      <w:r>
        <w:rPr>
          <w:rFonts w:hint="eastAsia" w:ascii="Times New Roman" w:hAnsi="Times New Roman" w:eastAsia="仿宋_GB2312"/>
          <w:color w:val="auto"/>
          <w:kern w:val="0"/>
          <w:sz w:val="30"/>
          <w:szCs w:val="30"/>
          <w:highlight w:val="none"/>
          <w:lang w:eastAsia="zh-CN"/>
        </w:rPr>
        <w:t>要</w:t>
      </w:r>
      <w:r>
        <w:rPr>
          <w:rFonts w:ascii="Times New Roman" w:hAnsi="Times New Roman" w:eastAsia="仿宋_GB2312"/>
          <w:color w:val="auto"/>
          <w:kern w:val="0"/>
          <w:sz w:val="30"/>
          <w:szCs w:val="30"/>
          <w:highlight w:val="none"/>
        </w:rPr>
        <w:t>信息，不配合工作人员进行防疫检测、询问等造成不良后果的，取消考试资格，终止考试；如有违法情况，将依法追究法律责任。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仿宋_GB2312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仿宋_GB2312"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0" w:firstLineChars="1400"/>
        <w:textAlignment w:val="auto"/>
        <w:rPr>
          <w:rFonts w:ascii="Times New Roman" w:hAnsi="Times New Roman" w:eastAsia="仿宋_GB2312"/>
          <w:color w:val="auto"/>
          <w:sz w:val="30"/>
          <w:szCs w:val="30"/>
          <w:highlight w:val="none"/>
        </w:rPr>
      </w:pPr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>考生知悉并签名：</w:t>
      </w:r>
    </w:p>
    <w:p>
      <w:pPr>
        <w:spacing w:line="580" w:lineRule="exact"/>
        <w:jc w:val="left"/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 xml:space="preserve">         </w:t>
      </w:r>
      <w:r>
        <w:rPr>
          <w:rFonts w:hint="eastAsia" w:ascii="Times New Roman" w:hAnsi="Times New Roman" w:eastAsia="仿宋_GB2312"/>
          <w:color w:val="auto"/>
          <w:sz w:val="30"/>
          <w:szCs w:val="30"/>
          <w:highlight w:val="none"/>
        </w:rPr>
        <w:t xml:space="preserve">                 </w:t>
      </w:r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0"/>
          <w:szCs w:val="30"/>
          <w:highlight w:val="none"/>
        </w:rPr>
        <w:t xml:space="preserve">  </w:t>
      </w:r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>日</w:t>
      </w:r>
      <w:r>
        <w:rPr>
          <w:rFonts w:hint="eastAsia" w:ascii="Times New Roman" w:hAnsi="Times New Roman" w:eastAsia="仿宋_GB2312"/>
          <w:color w:val="auto"/>
          <w:sz w:val="30"/>
          <w:szCs w:val="30"/>
          <w:highlight w:val="none"/>
        </w:rPr>
        <w:t xml:space="preserve">     </w:t>
      </w:r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>期：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E8D977"/>
    <w:multiLevelType w:val="singleLevel"/>
    <w:tmpl w:val="C2E8D9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ZmVmZjk1NWJmMDgxMjgyMzk1ZjU0NDY1ODg1ZWEifQ=="/>
  </w:docVars>
  <w:rsids>
    <w:rsidRoot w:val="242726FB"/>
    <w:rsid w:val="242726FB"/>
    <w:rsid w:val="5A0E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2022-08-02T13:57:00Z</dcterms:created>
  <dc:creator>Administrator</dc:creator>
  <cp:lastModifiedBy>仁寿汇智人力资源有限公司</cp:lastModifiedBy>
  <dcterms:modified xsi:type="dcterms:W3CDTF">2022-12-01T05:16:08Z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2980684F968E48CBBA2D32B1633D1053</vt:lpwstr>
  </property>
</Properties>
</file>