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195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t>作人员申请政策性加分更正公告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195" w:afterAutospacing="0" w:line="225" w:lineRule="atLeast"/>
        <w:ind w:left="0" w:right="0"/>
        <w:jc w:val="left"/>
      </w:pPr>
      <w:r>
        <w:rPr>
          <w:rFonts w:ascii="Tahoma" w:hAnsi="Tahoma" w:eastAsia="Tahoma" w:cs="Tahoma"/>
          <w:sz w:val="18"/>
          <w:szCs w:val="18"/>
        </w:rPr>
        <w:t> </w:t>
      </w:r>
    </w:p>
    <w:tbl>
      <w:tblPr>
        <w:tblW w:w="1416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041"/>
        <w:gridCol w:w="2344"/>
        <w:gridCol w:w="1096"/>
        <w:gridCol w:w="1132"/>
        <w:gridCol w:w="1181"/>
        <w:gridCol w:w="2612"/>
        <w:gridCol w:w="3133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1"/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考生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 姓名</w:t>
            </w:r>
          </w:p>
        </w:tc>
        <w:tc>
          <w:tcPr>
            <w:tcW w:w="2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firstLine="285"/>
              <w:jc w:val="both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考聘单位名称</w:t>
            </w:r>
          </w:p>
        </w:tc>
        <w:tc>
          <w:tcPr>
            <w:tcW w:w="1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单位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26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both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服务基层履历及评优情况</w:t>
            </w:r>
          </w:p>
        </w:tc>
        <w:tc>
          <w:tcPr>
            <w:tcW w:w="31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firstLine="285"/>
              <w:jc w:val="center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任职单位</w:t>
            </w:r>
          </w:p>
        </w:tc>
        <w:tc>
          <w:tcPr>
            <w:tcW w:w="10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ind w:left="0" w:firstLine="285"/>
              <w:jc w:val="center"/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政策性加分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195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谭小明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史家镇农业服务中心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90217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工作人员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9021701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“退役大学生士兵”，评优两次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中国人民解放军66016部队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195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苏友国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白马镇村建环卫中心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90215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综合管理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9021501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“退役大学生士兵”，评优一次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中国人民解放军77649部队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195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符樱子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史家镇社会事业服务中心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90218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工作人员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9021801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“一村一大”四年服务期满，考核均为合格及以上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四川省内江市东兴区富溪镇田溪口村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195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舒官婵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黄河镇水库管理所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90205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办公室工作人员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9020501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“一村一大”两年服务期满，考核均为合格及以上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四川省内江市东兴区顺河镇马鞍村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195" w:afterAutospacing="0" w:line="1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121807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106814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ED85B90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881D92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E76E5B"/>
    <w:rsid w:val="5EEA5DC3"/>
    <w:rsid w:val="5F040B36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2016-12-01T07:05:53Z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