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雅黑" w:hAnsi="雅黑" w:eastAsia="雅黑" w:cs="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总成绩及岗位排名</w:t>
            </w:r>
          </w:p>
          <w:tbl>
            <w:tblPr>
              <w:tblW w:w="6832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6"/>
              <w:gridCol w:w="976"/>
              <w:gridCol w:w="1456"/>
              <w:gridCol w:w="1456"/>
              <w:gridCol w:w="496"/>
              <w:gridCol w:w="736"/>
              <w:gridCol w:w="97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综合知识成绩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专业知识成绩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加分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总成绩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岗位排名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许金玉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20170103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22.5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53.5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沈成军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20170105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37.5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50.5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周程鹏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20170104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25.9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19.5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45.4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张力平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20170106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23.4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40.4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马只尔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20170101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花格坡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20170107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17.5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9.8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28.3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安雨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20170102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18.7</w:t>
                  </w:r>
                </w:p>
              </w:tc>
              <w:tc>
                <w:tcPr>
                  <w:tcW w:w="145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7.7</w:t>
                  </w:r>
                </w:p>
              </w:tc>
              <w:tc>
                <w:tcPr>
                  <w:tcW w:w="49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27.4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7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入围体检人员花名册</w:t>
            </w:r>
          </w:p>
          <w:tbl>
            <w:tblPr>
              <w:tblW w:w="1712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6"/>
              <w:gridCol w:w="97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准考证号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许金玉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沈成军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周程鹏</w:t>
                  </w:r>
                </w:p>
              </w:tc>
              <w:tc>
                <w:tcPr>
                  <w:tcW w:w="9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000000"/>
                      <w:sz w:val="24"/>
                      <w:szCs w:val="24"/>
                      <w:bdr w:val="none" w:color="auto" w:sz="0" w:space="0"/>
                    </w:rPr>
                    <w:t>20170104</w:t>
                  </w:r>
                </w:p>
              </w:tc>
            </w:tr>
          </w:tbl>
          <w:p>
            <w:pPr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8306" w:type="dxa"/>
              <w:jc w:val="right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right"/>
              </w:trPr>
              <w:tc>
                <w:tcPr>
                  <w:tcW w:w="8306" w:type="dxa"/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雅黑" w:hAnsi="雅黑" w:eastAsia="雅黑" w:cs="雅黑"/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default" w:ascii="雅黑" w:hAnsi="雅黑" w:eastAsia="雅黑" w:cs="雅黑"/>
                      <w:color w:val="666666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</w:t>
                  </w:r>
                </w:p>
              </w:tc>
            </w:tr>
          </w:tbl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"http://share.gwd.gov.cn/" \t "http://jy.lsz.gov.cn/jinyang/zkxx85/4096132/_blank" </w:instrTex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C5AFB"/>
    <w:rsid w:val="02C23CEF"/>
    <w:rsid w:val="217F0B3B"/>
    <w:rsid w:val="3AAC5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样式4"/>
    <w:basedOn w:val="1"/>
    <w:qFormat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2017-02-03T14:14:00Z</dcterms:created>
  <dc:creator>zjp</dc:creator>
  <cp:lastModifiedBy>zjp</cp:lastModifiedBy>
  <dcterms:modified xsi:type="dcterms:W3CDTF">2017-02-03T14:18:13Z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