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Chars="200" w:right="0" w:rightChars="0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  <w:lang w:val="en-US" w:eastAsia="zh-CN"/>
        </w:rPr>
        <w:t>1、调减招聘人数的岗位</w:t>
      </w:r>
    </w:p>
    <w:tbl>
      <w:tblPr>
        <w:tblStyle w:val="4"/>
        <w:tblW w:w="9182" w:type="dxa"/>
        <w:tblCellSpacing w:w="0" w:type="dxa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8"/>
        <w:gridCol w:w="1540"/>
        <w:gridCol w:w="1604"/>
        <w:gridCol w:w="1908"/>
        <w:gridCol w:w="217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spacing w:line="192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招聘单位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spacing w:line="192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招聘岗位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spacing w:line="192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eastAsia="zh-CN"/>
              </w:rPr>
              <w:t>原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spacing w:before="100" w:after="100" w:line="152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eastAsia="zh-CN"/>
              </w:rPr>
              <w:t>参加面试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spacing w:line="192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调整情况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新津县卫生和计划生育局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02008临床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招聘人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数由3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调减到2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人</w:t>
            </w:r>
          </w:p>
        </w:tc>
      </w:tr>
    </w:tbl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right="0" w:rightChars="0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right="0" w:rightChars="0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right="0" w:rightChars="0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  <w:lang w:val="en-US" w:eastAsia="zh-CN"/>
        </w:rPr>
        <w:t xml:space="preserve">   2、调整开考比例的岗位</w:t>
      </w:r>
    </w:p>
    <w:tbl>
      <w:tblPr>
        <w:tblStyle w:val="4"/>
        <w:tblW w:w="9182" w:type="dxa"/>
        <w:tblCellSpacing w:w="0" w:type="dxa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8"/>
        <w:gridCol w:w="1540"/>
        <w:gridCol w:w="1604"/>
        <w:gridCol w:w="1908"/>
        <w:gridCol w:w="217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spacing w:line="192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招聘单位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spacing w:line="192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招聘岗位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spacing w:line="192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eastAsia="zh-CN"/>
              </w:rPr>
              <w:t>原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spacing w:before="100" w:after="100" w:line="152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eastAsia="zh-CN"/>
              </w:rPr>
              <w:t>参加面试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spacing w:line="192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调整情况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新津县农村发展局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01004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质量监督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1:2进入面试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  <w:tblCellSpacing w:w="0" w:type="dxa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新津县财政局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01006       财务管理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1:2进入面试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新津县商务和投资促进局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01007财务管理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1:2进入面试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tblCellSpacing w:w="0" w:type="dxa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新津县国土局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01017       财务管理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1:2进入面试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8" w:hRule="atLeast"/>
          <w:tblCellSpacing w:w="0" w:type="dxa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新津县人力资源和社会保障局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01024       定向公招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1:2进入面试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  <w:tblCellSpacing w:w="0" w:type="dxa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新津县新闻中心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01027     定向公招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1:2进入面试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  <w:tblCellSpacing w:w="0" w:type="dxa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花源镇人民政府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01030      财务管理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1:2进入面试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  <w:tblCellSpacing w:w="0" w:type="dxa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兴义镇人民政府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01032文秘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1:2进入面试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  <w:tblCellSpacing w:w="0" w:type="dxa"/>
        </w:trPr>
        <w:tc>
          <w:tcPr>
            <w:tcW w:w="19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新津县卫生和计划生育局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02001      预防医学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1:2进入面试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tblCellSpacing w:w="0" w:type="dxa"/>
        </w:trPr>
        <w:tc>
          <w:tcPr>
            <w:tcW w:w="1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02002      卫生检验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1:2进入面试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  <w:tblCellSpacing w:w="0" w:type="dxa"/>
        </w:trPr>
        <w:tc>
          <w:tcPr>
            <w:tcW w:w="1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02008临床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按1:2进入面试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1958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02011定向公招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按1:2进入面试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right="0" w:rightChars="0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right="0" w:rightChars="0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right="0" w:rightChars="0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right="0" w:rightChars="0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  <w:lang w:val="en-US" w:eastAsia="zh-CN"/>
        </w:rPr>
        <w:t xml:space="preserve">  3、进入考核招聘的岗位</w:t>
      </w:r>
    </w:p>
    <w:tbl>
      <w:tblPr>
        <w:tblStyle w:val="4"/>
        <w:tblW w:w="9182" w:type="dxa"/>
        <w:tblCellSpacing w:w="0" w:type="dxa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8"/>
        <w:gridCol w:w="1540"/>
        <w:gridCol w:w="1604"/>
        <w:gridCol w:w="1908"/>
        <w:gridCol w:w="217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spacing w:line="192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招聘单位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spacing w:line="192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招聘岗位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spacing w:line="192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eastAsia="zh-CN"/>
              </w:rPr>
              <w:t>原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spacing w:before="100" w:after="100" w:line="152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eastAsia="zh-CN"/>
              </w:rPr>
              <w:t>参加面试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spacing w:line="192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调整情况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新津县国土局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01019       工程管理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考核招聘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新津县卫生和计划生育局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02007    检验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考核招聘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CB75F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QHTF</dc:creator>
  <cp:lastModifiedBy>QHTF</cp:lastModifiedBy>
  <dcterms:modified xsi:type="dcterms:W3CDTF">2017-07-26T07:53:10Z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