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3D" w:rsidRDefault="00A27326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附</w:t>
      </w:r>
      <w:r w:rsidR="001962A2">
        <w:rPr>
          <w:rFonts w:ascii="Times New Roman" w:eastAsia="仿宋" w:hAnsi="仿宋" w:cs="Times New Roman"/>
          <w:sz w:val="28"/>
          <w:szCs w:val="28"/>
        </w:rPr>
        <w:t>件：招聘岗位</w:t>
      </w:r>
      <w:r>
        <w:rPr>
          <w:rFonts w:ascii="Times New Roman" w:eastAsia="仿宋" w:hAnsi="仿宋" w:cs="Times New Roman" w:hint="eastAsia"/>
          <w:sz w:val="28"/>
          <w:szCs w:val="28"/>
        </w:rPr>
        <w:t>详情</w:t>
      </w:r>
    </w:p>
    <w:tbl>
      <w:tblPr>
        <w:tblW w:w="14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55"/>
        <w:gridCol w:w="850"/>
        <w:gridCol w:w="992"/>
        <w:gridCol w:w="709"/>
        <w:gridCol w:w="4021"/>
        <w:gridCol w:w="7440"/>
      </w:tblGrid>
      <w:tr w:rsidR="00E85B38" w:rsidRPr="00E85B38" w:rsidTr="0007164D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021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7440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岗位要求</w:t>
            </w:r>
          </w:p>
        </w:tc>
      </w:tr>
      <w:tr w:rsidR="00E85B38" w:rsidRPr="00E85B38" w:rsidTr="0007164D">
        <w:trPr>
          <w:trHeight w:val="1200"/>
        </w:trPr>
        <w:tc>
          <w:tcPr>
            <w:tcW w:w="455" w:type="dxa"/>
            <w:vMerge w:val="restart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两委办公室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综合协调岗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021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从事空港新城政务服务中心综合事务协调相关工作，含日常管理、人员管理等。</w:t>
            </w:r>
          </w:p>
        </w:tc>
        <w:tc>
          <w:tcPr>
            <w:tcW w:w="7440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普通高等院校全日制大学本科及以上（学历、学位证齐全），管理类、经济类相关专业；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具备良好的沟通表达、文字写作、数据分析和总结能力；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具有政府机关和国有企事业单位工作经历者优先。</w:t>
            </w:r>
          </w:p>
        </w:tc>
      </w:tr>
      <w:tr w:rsidR="00E85B38" w:rsidRPr="00E85B38" w:rsidTr="0007164D">
        <w:trPr>
          <w:trHeight w:val="960"/>
        </w:trPr>
        <w:tc>
          <w:tcPr>
            <w:tcW w:w="455" w:type="dxa"/>
            <w:vMerge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业务管理岗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021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从事空港新城政务服务中心审批业务管理和协调相关工作。</w:t>
            </w:r>
          </w:p>
        </w:tc>
        <w:tc>
          <w:tcPr>
            <w:tcW w:w="7440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普通高等院校全日制大学本科及以上（学历、学位证齐全），管理类、法律类相关专业；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30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工作严谨细致，具备良好的服务意识、沟通能力、团队协作能力和较强的抗压能力。</w:t>
            </w:r>
          </w:p>
        </w:tc>
      </w:tr>
      <w:tr w:rsidR="00E85B38" w:rsidRPr="00E85B38" w:rsidTr="0007164D">
        <w:trPr>
          <w:trHeight w:val="720"/>
        </w:trPr>
        <w:tc>
          <w:tcPr>
            <w:tcW w:w="455" w:type="dxa"/>
            <w:vMerge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5B38" w:rsidRPr="00E85B38" w:rsidRDefault="00E85B38" w:rsidP="004C56A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基层政务服务管理岗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021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从事空港新城基层政务服务体系建设，指导监督乡镇便民服务中心等开展政务服务工作。</w:t>
            </w:r>
          </w:p>
        </w:tc>
        <w:tc>
          <w:tcPr>
            <w:tcW w:w="7440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普通高等院校全日制大学本科及以上（学历、学位证齐全），专业不限；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30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勤奋敬业、踏实肯干，具备良好的沟通协调能力、较强的工作责任心和吃苦耐劳精神。</w:t>
            </w:r>
          </w:p>
        </w:tc>
      </w:tr>
      <w:tr w:rsidR="00E85B38" w:rsidRPr="00E85B38" w:rsidTr="0007164D">
        <w:trPr>
          <w:trHeight w:val="16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纪工委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党风廉政岗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021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从事文案起草、案件协办、分析调研、总结、报告及其它工作。</w:t>
            </w:r>
          </w:p>
        </w:tc>
        <w:tc>
          <w:tcPr>
            <w:tcW w:w="7440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全日制硕士研究生及以上学历（学历、学位证齐全），文学、新闻学、美学、哲学相关专业；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较强的逻辑思维和公文写作能力；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身体健康，具有良好的心理素质，思维敏捷，吃苦耐劳；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具备强烈的责任心和学习能力，良好的沟通能力、具有团队合作精神，工作沟通积极主动。</w:t>
            </w:r>
          </w:p>
        </w:tc>
      </w:tr>
    </w:tbl>
    <w:p w:rsidR="00356293" w:rsidRDefault="00356293"/>
    <w:tbl>
      <w:tblPr>
        <w:tblW w:w="14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55"/>
        <w:gridCol w:w="850"/>
        <w:gridCol w:w="992"/>
        <w:gridCol w:w="709"/>
        <w:gridCol w:w="3969"/>
        <w:gridCol w:w="7492"/>
      </w:tblGrid>
      <w:tr w:rsidR="008F5F0B" w:rsidRPr="00E85B38" w:rsidTr="0007164D">
        <w:trPr>
          <w:trHeight w:val="2400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8F5F0B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F5F0B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经贸发展局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F5F0B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节能减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排产业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主办岗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F5F0B" w:rsidRPr="00E85B38" w:rsidRDefault="008F5F0B" w:rsidP="00E85B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F5F0B" w:rsidRPr="00E85B38" w:rsidRDefault="008F5F0B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监督指导区内重点能耗单位完成节能目标；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从事全区固定资产节能评估、工业燃煤锅炉淘汰及清洁能源改造、淘汰落后产能、自愿性清洁生产、循环经济试点创建工作；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从事全区绿色制造体系构建工作；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配合环保部门协调工业企业减排工作。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F5F0B" w:rsidRPr="00E85B38" w:rsidRDefault="008F5F0B" w:rsidP="00E85B38">
            <w:pPr>
              <w:widowControl/>
              <w:spacing w:after="24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普通高等院校全日制大学本科及以上（学历、学位证齐全），环境科学与工程类、化工与制药类、电气类、机械类、能源动力类、材料类、自动化类相关专业；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年以上相关工作经验；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遵纪守法，品行端正。</w:t>
            </w:r>
          </w:p>
        </w:tc>
      </w:tr>
      <w:tr w:rsidR="008F5F0B" w:rsidRPr="00E85B38" w:rsidTr="0007164D">
        <w:trPr>
          <w:trHeight w:val="1200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:rsidR="008F5F0B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F5F0B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F5F0B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新经济统计岗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F5F0B" w:rsidRPr="00E85B38" w:rsidRDefault="008F5F0B" w:rsidP="00E85B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F5F0B" w:rsidRPr="00E85B38" w:rsidRDefault="008F5F0B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从事国民经济综合统计，新产业、新业态、新商业模式统计监测，国情国力调查，经济运行分析等工作。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F5F0B" w:rsidRPr="00E85B38" w:rsidRDefault="008F5F0B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普通高等院校全日制大学本科及以上（学历、学位证齐全），统计类、经济类、管理类专业；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岁以下； 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有统计师资格证或政府统计（调查）工作经历者优先考虑；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政治素质高，吃苦耐劳，乐观积极。</w:t>
            </w:r>
          </w:p>
        </w:tc>
      </w:tr>
      <w:tr w:rsidR="008F5F0B" w:rsidRPr="00E85B38" w:rsidTr="0007164D">
        <w:trPr>
          <w:trHeight w:val="2640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:rsidR="008F5F0B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F5F0B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F5F0B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能源专责岗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F5F0B" w:rsidRPr="00E85B38" w:rsidRDefault="008F5F0B" w:rsidP="00E85B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F5F0B" w:rsidRPr="00E85B38" w:rsidRDefault="008F5F0B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从事高新区（包括高新东区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乡镇）加油加气站、管道然气、液化石油气、小水电站行业管理及执法；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从事能源办内务工作，资料档案整理，处理能源相关市长信箱投诉，配合市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经信委及其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他单位的文书报送工作；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编制能源规划；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领导交办的其他任务。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F5F0B" w:rsidRPr="00E85B38" w:rsidRDefault="008F5F0B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普通高等院校全日制大学本科及以上（学历、学位证齐全），法律类、能源类、工程类专业；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年以上工作经验；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有较好文字功底，良好的人际沟通能力；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. 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工作量大，能适应经常性加班，能适应夜间临时性加班处理突发事故。</w:t>
            </w:r>
          </w:p>
        </w:tc>
      </w:tr>
      <w:tr w:rsidR="00E85B38" w:rsidRPr="00E85B38" w:rsidTr="00E201A1">
        <w:trPr>
          <w:trHeight w:val="3676"/>
        </w:trPr>
        <w:tc>
          <w:tcPr>
            <w:tcW w:w="455" w:type="dxa"/>
            <w:shd w:val="clear" w:color="auto" w:fill="auto"/>
            <w:vAlign w:val="center"/>
            <w:hideMark/>
          </w:tcPr>
          <w:p w:rsidR="00E85B38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5B38" w:rsidRPr="00E85B38" w:rsidRDefault="008F5F0B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经贸发展局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服务业</w:t>
            </w:r>
            <w:r w:rsidR="003E14D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集聚区协调管理岗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从事成都高新区实施“中优”战略、推进服务业发展的方案编制、组织实施及协调管理等相关工作；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从事成都高新南区、东区服务业集聚区规划建设的协调管理工作；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从事服务业集聚区内重点商圈、特色街区的规划、打造、管理、统计等工作；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从事成都高新区服务业集聚区重大项目的跟踪督促、协调服务、数据统计工作；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按照“五位一体”规划导则，组织成都高新区服务业集聚区相关考评工作。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普通高等院校全日制大学本科及以上（学历、学位证齐全），商务、经济、贸易、工商管理专业；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30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对商贸流通、商务服务行业有一定了解，有相关工作经验者优先；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具有较强的文字能力、协调能力和表达能力。</w:t>
            </w:r>
          </w:p>
        </w:tc>
      </w:tr>
      <w:tr w:rsidR="00E85B38" w:rsidRPr="00E85B38" w:rsidTr="00E201A1">
        <w:trPr>
          <w:trHeight w:val="995"/>
        </w:trPr>
        <w:tc>
          <w:tcPr>
            <w:tcW w:w="455" w:type="dxa"/>
            <w:vMerge w:val="restart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科技局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从事党建、党风廉政、内部审计、文秘、科普、扶贫、项目监督、档案管理等相关工作。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普通高等院校全日制大学本科及以上（学历、学位证齐全），理工类专业；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中共党员。</w:t>
            </w:r>
          </w:p>
        </w:tc>
      </w:tr>
      <w:tr w:rsidR="00E85B38" w:rsidRPr="00E85B38" w:rsidTr="00E201A1">
        <w:trPr>
          <w:trHeight w:val="826"/>
        </w:trPr>
        <w:tc>
          <w:tcPr>
            <w:tcW w:w="455" w:type="dxa"/>
            <w:vMerge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85B38" w:rsidRPr="00E85B38" w:rsidRDefault="00E85B38" w:rsidP="00670C6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火炬统计岗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从事火炬统计企业报表收集、数据审核上报、统计数据分析和运用相关工作。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E85B38" w:rsidRPr="00E85B38" w:rsidRDefault="00E85B38" w:rsidP="00E85B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普通高等院校全日制大学本科及以上（学历、学位证齐全），理工类专业；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岁以下。</w:t>
            </w:r>
          </w:p>
        </w:tc>
      </w:tr>
      <w:tr w:rsidR="008146CD" w:rsidRPr="00E85B38" w:rsidTr="0007164D">
        <w:trPr>
          <w:trHeight w:val="1397"/>
        </w:trPr>
        <w:tc>
          <w:tcPr>
            <w:tcW w:w="455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CA48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CA48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规划建设局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146CD" w:rsidRPr="00E85B38" w:rsidRDefault="008146CD" w:rsidP="00CA48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船舶检验岗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46CD" w:rsidRPr="00E85B38" w:rsidRDefault="008146CD" w:rsidP="00CA48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CA48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从事船舶法定检验；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从事高新区船舶设计图纸审批；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协助完成船检等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费征收；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工作地点为三岔湖。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CA48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普通高等院校全日制大学本科及以上（学历、学位证齐全），船舶与海洋工程、船舶电子电气工程、轮机工程专业；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年以上相关工作经验优先，具有C级以上验船师执业资质优先。</w:t>
            </w:r>
          </w:p>
        </w:tc>
      </w:tr>
      <w:tr w:rsidR="008146CD" w:rsidRPr="00E85B38" w:rsidTr="0007164D">
        <w:trPr>
          <w:trHeight w:val="960"/>
        </w:trPr>
        <w:tc>
          <w:tcPr>
            <w:tcW w:w="455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CA48C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CA48C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146CD" w:rsidRPr="00E85B38" w:rsidRDefault="008146CD" w:rsidP="00CA48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航务管理岗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46CD" w:rsidRPr="00E85B38" w:rsidRDefault="008146CD" w:rsidP="00CA48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CA48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从事航道航标、港口管理方面工作；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工作地点为三岔湖。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CA48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普通高等院校全日制大学本科及以上（学历、学位证齐全），水务工程、水利类、交通运输类、海洋工程类专业；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年以上相关工作经验优先，执有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丁类三等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三副及以上船员适任证书优先。</w:t>
            </w:r>
          </w:p>
        </w:tc>
      </w:tr>
      <w:tr w:rsidR="008146CD" w:rsidRPr="00E85B38" w:rsidTr="0007164D">
        <w:trPr>
          <w:trHeight w:val="1200"/>
        </w:trPr>
        <w:tc>
          <w:tcPr>
            <w:tcW w:w="455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规划建设局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海事管理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. </w:t>
            </w:r>
            <w:r w:rsidRPr="00CA48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从事海事管理工作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工作地点为三岔湖。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</w:t>
            </w:r>
            <w:r w:rsidRPr="00CA48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法学、海事管理、行政管理、交通运输类、海洋工程类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年以上相关工作经验优先。</w:t>
            </w:r>
          </w:p>
        </w:tc>
      </w:tr>
      <w:tr w:rsidR="008146CD" w:rsidRPr="00E85B38" w:rsidTr="0007164D">
        <w:trPr>
          <w:trHeight w:val="960"/>
        </w:trPr>
        <w:tc>
          <w:tcPr>
            <w:tcW w:w="455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48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公路建设养护管理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CA48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从事公路工程建设管理和公路养护日常管理工作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土木工程、道路桥梁与渡河工程、岩土工程、桥梁与隧道工程、结构工程、</w:t>
            </w:r>
            <w:r w:rsidRPr="00CA48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建筑经济管理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年以上相关工作经验优先。</w:t>
            </w:r>
          </w:p>
        </w:tc>
      </w:tr>
      <w:tr w:rsidR="008146CD" w:rsidRPr="00E85B38" w:rsidTr="0007164D">
        <w:trPr>
          <w:trHeight w:val="1200"/>
        </w:trPr>
        <w:tc>
          <w:tcPr>
            <w:tcW w:w="455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146C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道路运输管理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146C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从事道路客运管理、货运管理、机动车维修管理等相关工作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交通运输、交通工程、道路与铁道工程、交通信息工程及控制、</w:t>
            </w:r>
            <w:r w:rsidRPr="008146C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交通运输规划与管理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年以上相关工作经验优先。</w:t>
            </w:r>
          </w:p>
        </w:tc>
      </w:tr>
      <w:tr w:rsidR="008146CD" w:rsidRPr="00E85B38" w:rsidTr="00E201A1">
        <w:trPr>
          <w:trHeight w:val="1782"/>
        </w:trPr>
        <w:tc>
          <w:tcPr>
            <w:tcW w:w="455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国土分局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从事年度工作计划、工作总结、各类汇报材料、专项工作报告等公文的撰写，办理信访及信息公开、目标管理、对接律师司法介入等日常内勤文秘工作。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普通高等院校全日制大学本科及以上（学历、学位证齐全），法律、汉语言文学、土地资源管理相关专业；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具有较强公文写作能力，熟练使用办公软件；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年以上行政管理相关工作经历者优先。</w:t>
            </w:r>
          </w:p>
        </w:tc>
      </w:tr>
      <w:tr w:rsidR="008146CD" w:rsidRPr="00E85B38" w:rsidTr="00E201A1">
        <w:trPr>
          <w:trHeight w:val="2045"/>
        </w:trPr>
        <w:tc>
          <w:tcPr>
            <w:tcW w:w="455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征地迁拆岗（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从事拆迁项目推进及各类图形图像处理工作，办理土地征收及农转非人员安置等征地拆迁相关工作。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普通高等院校全日制大学本科及以上（学历、学位证齐全），计算机、土地资源管理、规划设计、法律相关专业；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具有较强图形图像处理能力，精通CAD、PS等各类图形图像处理软件，熟练使用各类办公软件；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年以上相关工作经历者优先。</w:t>
            </w:r>
          </w:p>
        </w:tc>
      </w:tr>
      <w:tr w:rsidR="008146CD" w:rsidRPr="00E85B38" w:rsidTr="0007164D">
        <w:trPr>
          <w:trHeight w:val="1200"/>
        </w:trPr>
        <w:tc>
          <w:tcPr>
            <w:tcW w:w="455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国土分局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征地迁拆岗（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从事拆迁项目推进及处室内部资金使用管理、年（月）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度资金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计划、年终奖金使用绩效评价、报销、办公设备资产管理等日常内部管理相关工作。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普通高等院校全日制大学本科及以上（学历、学位证齐全），财务管理、会计学、土地资源管理相关专业；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具有财务相关知识，熟练使用各类办公软件；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年以上相关工作经历者优先。</w:t>
            </w:r>
          </w:p>
        </w:tc>
      </w:tr>
      <w:tr w:rsidR="008146CD" w:rsidRPr="00E85B38" w:rsidTr="0007164D">
        <w:trPr>
          <w:trHeight w:val="1975"/>
        </w:trPr>
        <w:tc>
          <w:tcPr>
            <w:tcW w:w="455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信息管理岗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从事国土资源信息化建设工作，不动产登记数据库、城乡土地调查数据库、遥感影像数据库等的维护更新工作及地籍档案信息化管理工作。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普通高等院校全日制大学本科及以上（学历、学位证齐全），计算机科学与技术、自动化、网络工程、地理信息系统、遥感科学技术相关专业；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具有较强的文字功底、数据分析能力；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具有信息化管理经验，能熟练掌握SQL、</w:t>
            </w:r>
            <w:proofErr w:type="spell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Orcale</w:t>
            </w:r>
            <w:proofErr w:type="spell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、ASP、Net和Java等数据库和开发软件应用者优先。</w:t>
            </w:r>
          </w:p>
        </w:tc>
      </w:tr>
      <w:tr w:rsidR="008146CD" w:rsidRPr="00E85B38" w:rsidTr="0007164D">
        <w:trPr>
          <w:trHeight w:val="1367"/>
        </w:trPr>
        <w:tc>
          <w:tcPr>
            <w:tcW w:w="455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社会事业局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档案管理岗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从事档案管理工作。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普通高等院校全日制大学本科及以上（学历、学位证齐全），档案学相关专业；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熟练使用电脑，具有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年以上相关工作经验优先。</w:t>
            </w:r>
          </w:p>
        </w:tc>
      </w:tr>
      <w:tr w:rsidR="008146CD" w:rsidRPr="00E85B38" w:rsidTr="0007164D">
        <w:trPr>
          <w:trHeight w:val="1526"/>
        </w:trPr>
        <w:tc>
          <w:tcPr>
            <w:tcW w:w="455" w:type="dxa"/>
            <w:vMerge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残联及社会救助岗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从事残联及救助方面的专职工作。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普通高等院校全日制大学本科及以上（学历、学位证齐全），公共管理、社会工作类相关专业；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熟练使用电脑，持C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及以上驾照。</w:t>
            </w:r>
          </w:p>
        </w:tc>
      </w:tr>
      <w:tr w:rsidR="008146CD" w:rsidRPr="00E85B38" w:rsidTr="0007164D">
        <w:trPr>
          <w:trHeight w:val="1558"/>
        </w:trPr>
        <w:tc>
          <w:tcPr>
            <w:tcW w:w="455" w:type="dxa"/>
            <w:vMerge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文物管理岗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从事文物管理及保护工作。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普通高等院校全日制大学本科及以上（学历、学位证齐全），历史学、考古及博物馆学等相关专业；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熟练使用电脑，持C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及以上驾照。</w:t>
            </w:r>
          </w:p>
        </w:tc>
      </w:tr>
      <w:tr w:rsidR="008146CD" w:rsidRPr="00E85B38" w:rsidTr="00BC1812">
        <w:trPr>
          <w:trHeight w:val="720"/>
        </w:trPr>
        <w:tc>
          <w:tcPr>
            <w:tcW w:w="455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城市管理和环境保护局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从事文秘、档案管理、收发文等综合性服务工作，协调城乡环境综合治理各职能部门工作等。</w:t>
            </w:r>
          </w:p>
        </w:tc>
        <w:tc>
          <w:tcPr>
            <w:tcW w:w="74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普通高等院校全日制大学本科及以上（学历、学位证齐全），专业不限；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岁以下。</w:t>
            </w:r>
          </w:p>
        </w:tc>
      </w:tr>
      <w:tr w:rsidR="008146CD" w:rsidRPr="00E85B38" w:rsidTr="004F45E1">
        <w:trPr>
          <w:trHeight w:val="1737"/>
        </w:trPr>
        <w:tc>
          <w:tcPr>
            <w:tcW w:w="455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环境治理监督岗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从事环境综合治理工作的监督检查和考核工作。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本科：公共管理类（工程管理、城市管理）、土木工程类（土木工程、城市地下空间工程）专业，研究生：土木工程类（结构工程、市政工程、桥梁与隧道工程）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年以上基层工作经验。</w:t>
            </w:r>
          </w:p>
        </w:tc>
      </w:tr>
      <w:tr w:rsidR="008146CD" w:rsidRPr="00E85B38" w:rsidTr="008146CD">
        <w:trPr>
          <w:trHeight w:val="2000"/>
        </w:trPr>
        <w:tc>
          <w:tcPr>
            <w:tcW w:w="455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环境治理宣教规划岗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从事环境综合治理工作宣传教育、指导、战略研究，编制相关规划计划，制定相关工作规范、标准，审核有关工作方案。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本科：公共管理（工程管理、城市管理）、土木工程类（土木工程、城市地下空间工程）、建筑学（城乡规划）专业，研究生：建筑学（建筑设计及其理论、城市规划与设计）、土木工程（结构工程、市政工程、桥梁与隧道工程）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年以上基层工作经验。</w:t>
            </w:r>
          </w:p>
        </w:tc>
      </w:tr>
      <w:tr w:rsidR="008146CD" w:rsidRPr="00E85B38" w:rsidTr="004F45E1">
        <w:trPr>
          <w:trHeight w:val="1379"/>
        </w:trPr>
        <w:tc>
          <w:tcPr>
            <w:tcW w:w="455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环卫管理岗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从事环卫管理工作，对口协调高新区城乡环境综合治理、市容市貌治理工作。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普通高等院校全日制大学本科及以上（学历、学位证齐全）,本科：工程管理、行政管理、城市管理专业，研究生：工程管理、行政管理、城市管理专业；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年及以上基层工作经验。</w:t>
            </w:r>
          </w:p>
        </w:tc>
      </w:tr>
      <w:tr w:rsidR="008146CD" w:rsidRPr="00E85B38" w:rsidTr="004F45E1">
        <w:trPr>
          <w:trHeight w:val="1412"/>
        </w:trPr>
        <w:tc>
          <w:tcPr>
            <w:tcW w:w="45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市政管理岗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从事市政维护管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养管理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工作，对口协调高新区城乡环境综合治理交通秩序治理工作。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普通高等院校全日制大学本科及以上（学历、学位证齐全），土木工程专业（土木工程、市政工程、结构工程、城市地下空间工程）；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年及以上基层工作经验。</w:t>
            </w:r>
          </w:p>
        </w:tc>
      </w:tr>
      <w:tr w:rsidR="008146CD" w:rsidRPr="00E85B38" w:rsidTr="00E63CF1">
        <w:trPr>
          <w:trHeight w:val="96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城市管理和环境保护局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园林绿化管理岗</w:t>
            </w:r>
          </w:p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（1）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从事园林绿化管理工作，对口协调高新区城乡环境综合治理、农村环境治理工作。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普通高等院校全日制大学本科及以上（学历、学位证齐全），园林、园林植物与观赏园艺专业；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年及以上基层工作经验。</w:t>
            </w:r>
          </w:p>
        </w:tc>
      </w:tr>
      <w:tr w:rsidR="008146CD" w:rsidRPr="00E85B38" w:rsidTr="008146CD">
        <w:trPr>
          <w:trHeight w:val="1713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146CD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园林绿化管理岗</w:t>
            </w:r>
          </w:p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（2）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从事城市园林绿化维护日常管理、公园管理、绿化工程招标、政府采购等相关工作。</w:t>
            </w:r>
          </w:p>
        </w:tc>
        <w:tc>
          <w:tcPr>
            <w:tcW w:w="74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普通高等院校全日制大学本科及以上（学历、学位证齐全），本科：园林专业，研究生：园林植物与观赏园艺专业；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具有园林工程师（中级）或二级建造师执业资格证书。</w:t>
            </w:r>
          </w:p>
        </w:tc>
      </w:tr>
      <w:tr w:rsidR="008146CD" w:rsidRPr="00E85B38" w:rsidTr="008146CD">
        <w:trPr>
          <w:trHeight w:val="210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城市管理辅助执法岗（市容）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从事辅助城市管理综合执法，包含市容、园林、市政、水务、交通管理等辅助行政执法以及应急管理工作。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本科：法学、汉语言文学、城市管理专业，研究生：法学类（法学理论、宪法学与行政法学、诉讼法学、民商法学）、中国言学文学类（语言学及应用语言学、汉语言文学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、中国现当代文学）、建筑学、土木工程专业；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. 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需能适应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户外和非工作时间（包括夜间）执法工作。</w:t>
            </w:r>
          </w:p>
        </w:tc>
      </w:tr>
      <w:tr w:rsidR="008146CD" w:rsidRPr="00E85B38" w:rsidTr="008146CD">
        <w:trPr>
          <w:trHeight w:val="261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城市管理辅助执法岗（扬尘治理）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从事扬尘监察治理、施工工地噪音扰民等辅助行政执法以及应急管理工作。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本科：法学、建筑学、土木工程、工程管理、城市管理、环境保护、环境科学与工程、环境工程、环境科学、环境生态工程专业，研究生：法学类（法学理论、宪法学与行政法学、诉讼法学、民商法学）、建筑学、土木工程、环境科学、环境工程、环境与资源保护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. 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需能适应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户外和非工作时间（包括夜间）执法工作。</w:t>
            </w:r>
          </w:p>
        </w:tc>
      </w:tr>
      <w:tr w:rsidR="008146CD" w:rsidRPr="00E85B38" w:rsidTr="0007164D">
        <w:trPr>
          <w:trHeight w:val="2400"/>
        </w:trPr>
        <w:tc>
          <w:tcPr>
            <w:tcW w:w="455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城市管理和环境保护局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城市管理辅助执法岗（违建治理）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从事规划、建设、房管等辅助行政执法工作，负责违法建设治理查处工作。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本科：法学、汉语言文学、建筑学、城乡规划、土木工程、工程管理、工程造价、城市管理专业，研究生：法学类（法学理论、宪法学与行政法学、诉讼法学、民商法学）、中国言学文学类（语言学及应用语言学、汉语言文学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、中国现当代文学）、建筑学、土木工程专业；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年及以上基层工作经验。</w:t>
            </w:r>
          </w:p>
        </w:tc>
      </w:tr>
      <w:tr w:rsidR="008146CD" w:rsidRPr="00E85B38" w:rsidTr="0007164D">
        <w:trPr>
          <w:trHeight w:val="1440"/>
        </w:trPr>
        <w:tc>
          <w:tcPr>
            <w:tcW w:w="455" w:type="dxa"/>
            <w:vMerge/>
            <w:shd w:val="clear" w:color="000000" w:fill="FFFFFF"/>
            <w:vAlign w:val="center"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环境监察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辅助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执法岗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从事辅助环境监察执法工作。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本科：环境科学与工程、环境工程、环境科学、环境生态工程、法学、汉语言文学专业，研究生：环境科学、环境工程、环境与资源保护、法学、汉语言文学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年及以上基层工作经验，具有辅助环境执法或相关辅助行政执法经验的人员优先。</w:t>
            </w:r>
          </w:p>
        </w:tc>
      </w:tr>
      <w:tr w:rsidR="008146CD" w:rsidRPr="00E85B38" w:rsidTr="0007164D">
        <w:trPr>
          <w:trHeight w:val="2008"/>
        </w:trPr>
        <w:tc>
          <w:tcPr>
            <w:tcW w:w="455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环评审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批管理岗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从事本辖区项目环保评价及竣工验收审批工作。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086FBD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宋体"/>
                <w:kern w:val="0"/>
                <w:sz w:val="20"/>
                <w:szCs w:val="20"/>
              </w:rPr>
              <w:t>.</w:t>
            </w:r>
            <w:r w:rsidRPr="00086FBD">
              <w:rPr>
                <w:rFonts w:ascii="Times New Roman" w:eastAsia="仿宋" w:hAnsi="Times New Roman" w:cs="宋体"/>
                <w:kern w:val="0"/>
                <w:sz w:val="20"/>
                <w:szCs w:val="20"/>
              </w:rPr>
              <w:t xml:space="preserve"> </w:t>
            </w:r>
            <w:r w:rsidRPr="00086FB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普通高等院校全日制大学本科及以上（学历、学位证齐全），本科：环境科学与工程、环境工程、环境科学、环境生态工程、化学、应用化学专业，研究生：环境科学、环境工程、无机化学、分析化学、有机化学、物理化学、高分子化学与物理专业；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/>
                <w:kern w:val="0"/>
                <w:sz w:val="20"/>
                <w:szCs w:val="20"/>
              </w:rPr>
              <w:t>2</w:t>
            </w:r>
            <w:r w:rsidRPr="00086FBD">
              <w:rPr>
                <w:rFonts w:ascii="Times New Roman" w:eastAsia="仿宋" w:hAnsi="Times New Roman" w:cs="宋体"/>
                <w:kern w:val="0"/>
                <w:sz w:val="20"/>
                <w:szCs w:val="20"/>
              </w:rPr>
              <w:t xml:space="preserve">. 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/>
                <w:kern w:val="0"/>
                <w:sz w:val="20"/>
                <w:szCs w:val="20"/>
              </w:rPr>
              <w:t>3</w:t>
            </w:r>
            <w:r w:rsidRPr="00086FBD">
              <w:rPr>
                <w:rFonts w:ascii="Times New Roman" w:eastAsia="仿宋" w:hAnsi="Times New Roman" w:cs="宋体"/>
                <w:kern w:val="0"/>
                <w:sz w:val="20"/>
                <w:szCs w:val="20"/>
              </w:rPr>
              <w:t xml:space="preserve">. 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年及以上基层工作经验。</w:t>
            </w:r>
          </w:p>
        </w:tc>
      </w:tr>
      <w:tr w:rsidR="008146CD" w:rsidRPr="00E85B38" w:rsidTr="0007164D">
        <w:trPr>
          <w:trHeight w:val="1200"/>
        </w:trPr>
        <w:tc>
          <w:tcPr>
            <w:tcW w:w="455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公园管理岗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从事公园管理、公园管护项目政府采购及园林相关工作。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086FBD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</w:t>
            </w:r>
            <w:r w:rsidRPr="00086FBD">
              <w:rPr>
                <w:rFonts w:ascii="Times New Roman" w:eastAsia="仿宋" w:hAnsi="Times New Roman" w:cs="宋体"/>
                <w:kern w:val="0"/>
                <w:sz w:val="20"/>
                <w:szCs w:val="20"/>
              </w:rPr>
              <w:t xml:space="preserve"> 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普通高等院校全日制大学本科及以上（学历、学位证齐全），本科：园林专业，研究生：园林植物与观赏园艺专业；；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. 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. 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年及以上基层工作经验；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. </w:t>
            </w:r>
            <w:r w:rsidRPr="00086F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具有园林工程师（中级）或二级建造师执业资格证书。</w:t>
            </w:r>
          </w:p>
        </w:tc>
      </w:tr>
      <w:tr w:rsidR="008146CD" w:rsidRPr="00E85B38" w:rsidTr="0007164D">
        <w:trPr>
          <w:trHeight w:val="1365"/>
        </w:trPr>
        <w:tc>
          <w:tcPr>
            <w:tcW w:w="455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城市管理和环境保护局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水务管理岗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从事水务管理工作，对口协调高新区城乡环境综合治理、河渠污染治理工作。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普通高等院校全日制大学本科及以上（学历、学位证齐全），水利类、环境科学与工程类、土木类、水利工程、环境科学与工程专业；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年及以上基层工作经验。</w:t>
            </w:r>
          </w:p>
        </w:tc>
      </w:tr>
      <w:tr w:rsidR="008146CD" w:rsidRPr="00E85B38" w:rsidTr="0007164D">
        <w:trPr>
          <w:trHeight w:val="960"/>
        </w:trPr>
        <w:tc>
          <w:tcPr>
            <w:tcW w:w="455" w:type="dxa"/>
            <w:shd w:val="clear" w:color="auto" w:fill="auto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综合保税区管理局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园区管理岗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从事综保区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扩区过程中园区规划建设和日常维护工作。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本科：土木、建筑、城乡规划、建筑电气与智能化、物业管理相关专业，研究生：市政工程、建筑设计及其理论、城市规划与设计、建筑技术科学相关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岁以下。</w:t>
            </w:r>
          </w:p>
        </w:tc>
      </w:tr>
      <w:tr w:rsidR="008146CD" w:rsidRPr="00E85B38" w:rsidTr="0007164D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食品药品监督管理局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协助执法岗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协助执法监管工作。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普通高等院校全日制大学本科及以上（学历、学位证齐全），食品药品监管相关的食品、药品、化工、电子、法律、管理类专业；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 xml:space="preserve">. 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有相关工作经历者优先。</w:t>
            </w:r>
          </w:p>
        </w:tc>
      </w:tr>
      <w:tr w:rsidR="008146CD" w:rsidRPr="00E85B38" w:rsidTr="0007164D">
        <w:trPr>
          <w:trHeight w:val="1440"/>
        </w:trPr>
        <w:tc>
          <w:tcPr>
            <w:tcW w:w="455" w:type="dxa"/>
            <w:shd w:val="clear" w:color="auto" w:fill="auto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技术创新服务中心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国际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菁蓉镇项目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经理岗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从事国际</w:t>
            </w:r>
            <w:proofErr w:type="gramStart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菁蓉镇具体</w:t>
            </w:r>
            <w:proofErr w:type="gramEnd"/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7492" w:type="dxa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. 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985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211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院校全日制大学本科及以上（学历、学位证齐全）；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2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年龄在</w:t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3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政治素质好、勤奋敬业；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4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具有较好的数据分析处理能力、文字写作能力和语言表达能力，能独立分析各种相关信息并形成报告；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5</w:t>
            </w: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 具有政府相关工作经历和国外从业经验者、会计资格证者优先。</w:t>
            </w:r>
          </w:p>
        </w:tc>
      </w:tr>
      <w:tr w:rsidR="008146CD" w:rsidRPr="00E85B38" w:rsidTr="0007164D">
        <w:trPr>
          <w:trHeight w:val="270"/>
        </w:trPr>
        <w:tc>
          <w:tcPr>
            <w:tcW w:w="2297" w:type="dxa"/>
            <w:gridSpan w:val="3"/>
            <w:shd w:val="clear" w:color="000000" w:fill="FFFFFF"/>
            <w:noWrap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46CD" w:rsidRPr="00E85B38" w:rsidRDefault="004F45E1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5</w:t>
            </w:r>
            <w:r w:rsidR="008146CD" w:rsidRPr="0007164D">
              <w:rPr>
                <w:rFonts w:ascii="Times New Roman" w:eastAsia="仿宋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461" w:type="dxa"/>
            <w:gridSpan w:val="2"/>
            <w:shd w:val="clear" w:color="000000" w:fill="FFFFFF"/>
            <w:vAlign w:val="center"/>
            <w:hideMark/>
          </w:tcPr>
          <w:p w:rsidR="008146CD" w:rsidRPr="00E85B38" w:rsidRDefault="008146CD" w:rsidP="008146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5B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C303D" w:rsidRDefault="003C303D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</w:p>
    <w:sectPr w:rsidR="003C303D" w:rsidSect="009C69EF">
      <w:headerReference w:type="even" r:id="rId9"/>
      <w:head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BA" w:rsidRDefault="00175BBA">
      <w:r>
        <w:separator/>
      </w:r>
    </w:p>
  </w:endnote>
  <w:endnote w:type="continuationSeparator" w:id="0">
    <w:p w:rsidR="00175BBA" w:rsidRDefault="0017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BA" w:rsidRDefault="00175BBA">
      <w:r>
        <w:separator/>
      </w:r>
    </w:p>
  </w:footnote>
  <w:footnote w:type="continuationSeparator" w:id="0">
    <w:p w:rsidR="00175BBA" w:rsidRDefault="0017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4D" w:rsidRDefault="0007164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4D" w:rsidRDefault="0007164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09EF"/>
    <w:multiLevelType w:val="hybridMultilevel"/>
    <w:tmpl w:val="5DFE4572"/>
    <w:lvl w:ilvl="0" w:tplc="46ACA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6C5670"/>
    <w:multiLevelType w:val="hybridMultilevel"/>
    <w:tmpl w:val="E348C16C"/>
    <w:lvl w:ilvl="0" w:tplc="AA2875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AA08B7"/>
    <w:multiLevelType w:val="hybridMultilevel"/>
    <w:tmpl w:val="6CE64FEA"/>
    <w:lvl w:ilvl="0" w:tplc="09E4EB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3D4A61"/>
    <w:multiLevelType w:val="hybridMultilevel"/>
    <w:tmpl w:val="4AEA8592"/>
    <w:lvl w:ilvl="0" w:tplc="644407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826EDF"/>
    <w:multiLevelType w:val="hybridMultilevel"/>
    <w:tmpl w:val="E9D2D2F6"/>
    <w:lvl w:ilvl="0" w:tplc="522A8E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9D03E9"/>
    <w:multiLevelType w:val="hybridMultilevel"/>
    <w:tmpl w:val="E81AEB5A"/>
    <w:lvl w:ilvl="0" w:tplc="3034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360333"/>
    <w:multiLevelType w:val="hybridMultilevel"/>
    <w:tmpl w:val="25C42F40"/>
    <w:lvl w:ilvl="0" w:tplc="A08EE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13125E"/>
    <w:multiLevelType w:val="hybridMultilevel"/>
    <w:tmpl w:val="23E08DB8"/>
    <w:lvl w:ilvl="0" w:tplc="DC30AE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40A"/>
    <w:rsid w:val="00051EDA"/>
    <w:rsid w:val="0007164D"/>
    <w:rsid w:val="00075DFD"/>
    <w:rsid w:val="000769A3"/>
    <w:rsid w:val="00086FBD"/>
    <w:rsid w:val="00102629"/>
    <w:rsid w:val="00104699"/>
    <w:rsid w:val="00111900"/>
    <w:rsid w:val="0013126A"/>
    <w:rsid w:val="00175BBA"/>
    <w:rsid w:val="00185283"/>
    <w:rsid w:val="001962A2"/>
    <w:rsid w:val="001E7D86"/>
    <w:rsid w:val="00221CB1"/>
    <w:rsid w:val="00224732"/>
    <w:rsid w:val="0026575B"/>
    <w:rsid w:val="002D2CB8"/>
    <w:rsid w:val="00343516"/>
    <w:rsid w:val="00356293"/>
    <w:rsid w:val="00363E7D"/>
    <w:rsid w:val="003C303D"/>
    <w:rsid w:val="003C56CD"/>
    <w:rsid w:val="003E14D2"/>
    <w:rsid w:val="004039F9"/>
    <w:rsid w:val="00430096"/>
    <w:rsid w:val="004B1FA3"/>
    <w:rsid w:val="004C56A9"/>
    <w:rsid w:val="004E5A10"/>
    <w:rsid w:val="004F45E1"/>
    <w:rsid w:val="00522014"/>
    <w:rsid w:val="00531A9C"/>
    <w:rsid w:val="0053496B"/>
    <w:rsid w:val="005B79AF"/>
    <w:rsid w:val="005C5C3B"/>
    <w:rsid w:val="006562B0"/>
    <w:rsid w:val="00670C68"/>
    <w:rsid w:val="00677905"/>
    <w:rsid w:val="006F56CE"/>
    <w:rsid w:val="00732029"/>
    <w:rsid w:val="00741EED"/>
    <w:rsid w:val="00752219"/>
    <w:rsid w:val="00790453"/>
    <w:rsid w:val="007C32B0"/>
    <w:rsid w:val="008146CD"/>
    <w:rsid w:val="00857DE6"/>
    <w:rsid w:val="00890E3B"/>
    <w:rsid w:val="008D1A68"/>
    <w:rsid w:val="008E61CF"/>
    <w:rsid w:val="008F5F0B"/>
    <w:rsid w:val="0092718B"/>
    <w:rsid w:val="0098105A"/>
    <w:rsid w:val="009C1FCD"/>
    <w:rsid w:val="009C3985"/>
    <w:rsid w:val="009C69EF"/>
    <w:rsid w:val="009D3FD7"/>
    <w:rsid w:val="009E7F8B"/>
    <w:rsid w:val="00A02B22"/>
    <w:rsid w:val="00A27326"/>
    <w:rsid w:val="00A84267"/>
    <w:rsid w:val="00AC04FC"/>
    <w:rsid w:val="00AE1DD9"/>
    <w:rsid w:val="00B31F31"/>
    <w:rsid w:val="00B4076B"/>
    <w:rsid w:val="00B446B4"/>
    <w:rsid w:val="00B574DF"/>
    <w:rsid w:val="00B62B63"/>
    <w:rsid w:val="00BA040A"/>
    <w:rsid w:val="00BB1E43"/>
    <w:rsid w:val="00BD0BB4"/>
    <w:rsid w:val="00C3337F"/>
    <w:rsid w:val="00C4456E"/>
    <w:rsid w:val="00CA48C3"/>
    <w:rsid w:val="00D2225E"/>
    <w:rsid w:val="00D32DB1"/>
    <w:rsid w:val="00D456AE"/>
    <w:rsid w:val="00D5209F"/>
    <w:rsid w:val="00D55AC8"/>
    <w:rsid w:val="00D641CB"/>
    <w:rsid w:val="00D656A2"/>
    <w:rsid w:val="00D67B4D"/>
    <w:rsid w:val="00D86B2E"/>
    <w:rsid w:val="00DC1D2C"/>
    <w:rsid w:val="00E201A1"/>
    <w:rsid w:val="00E85B38"/>
    <w:rsid w:val="00ED1DED"/>
    <w:rsid w:val="00ED474A"/>
    <w:rsid w:val="00ED5F2C"/>
    <w:rsid w:val="00EE5AAC"/>
    <w:rsid w:val="00EF0298"/>
    <w:rsid w:val="00EF3B4A"/>
    <w:rsid w:val="00F03CD7"/>
    <w:rsid w:val="00F15C14"/>
    <w:rsid w:val="00F41866"/>
    <w:rsid w:val="00F75915"/>
    <w:rsid w:val="013D73E2"/>
    <w:rsid w:val="491718EA"/>
    <w:rsid w:val="577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6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6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9C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C69E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9C69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69EF"/>
    <w:rPr>
      <w:sz w:val="18"/>
      <w:szCs w:val="18"/>
    </w:rPr>
  </w:style>
  <w:style w:type="paragraph" w:styleId="a6">
    <w:name w:val="List Paragraph"/>
    <w:basedOn w:val="a"/>
    <w:uiPriority w:val="99"/>
    <w:rsid w:val="00086FB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69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69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24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51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5732E-9909-47ED-A917-4A246726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1020</Words>
  <Characters>5819</Characters>
  <Application>Microsoft Office Word</Application>
  <DocSecurity>0</DocSecurity>
  <Lines>48</Lines>
  <Paragraphs>13</Paragraphs>
  <ScaleCrop>false</ScaleCrop>
  <Company>aa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liurong-cd</dc:creator>
  <cp:lastModifiedBy>张青青</cp:lastModifiedBy>
  <cp:revision>2</cp:revision>
  <cp:lastPrinted>2017-08-10T10:34:00Z</cp:lastPrinted>
  <dcterms:created xsi:type="dcterms:W3CDTF">2017-08-11T06:46:00Z</dcterms:created>
  <dcterms:modified xsi:type="dcterms:W3CDTF">2017-08-11T06:46:00Z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  <property fmtid="{D5CDD505-2E9C-101B-9397-08002B2CF9AE}" pid="3" name="_DocHome">
    <vt:i4>1095229424</vt:i4>
  </property>
</Properties>
</file>