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21" w:rsidRDefault="00266A21" w:rsidP="00BA12A5">
      <w:pPr>
        <w:jc w:val="center"/>
        <w:rPr>
          <w:rFonts w:ascii="Helvetica" w:hAnsi="Helvetica"/>
          <w:b/>
          <w:bCs/>
          <w:color w:val="333333"/>
          <w:sz w:val="39"/>
          <w:szCs w:val="39"/>
          <w:shd w:val="clear" w:color="auto" w:fill="FFFFFF"/>
        </w:rPr>
      </w:pPr>
      <w:r>
        <w:rPr>
          <w:rFonts w:ascii="Helvetica" w:hAnsi="Helvetica" w:hint="eastAsia"/>
          <w:b/>
          <w:bCs/>
          <w:color w:val="333333"/>
          <w:sz w:val="39"/>
          <w:szCs w:val="39"/>
          <w:shd w:val="clear" w:color="auto" w:fill="FFFFFF"/>
        </w:rPr>
        <w:t>自贡</w:t>
      </w:r>
      <w:r>
        <w:rPr>
          <w:rFonts w:ascii="Helvetica" w:hAnsi="Helvetica"/>
          <w:b/>
          <w:bCs/>
          <w:color w:val="333333"/>
          <w:sz w:val="39"/>
          <w:szCs w:val="39"/>
          <w:shd w:val="clear" w:color="auto" w:fill="FFFFFF"/>
        </w:rPr>
        <w:t>高新概况</w:t>
      </w:r>
    </w:p>
    <w:p w:rsidR="007378D5" w:rsidRPr="009636AF" w:rsidRDefault="00BA12A5" w:rsidP="009636AF">
      <w:pPr>
        <w:spacing w:line="590" w:lineRule="exact"/>
        <w:ind w:firstLineChars="200" w:firstLine="640"/>
        <w:rPr>
          <w:rFonts w:ascii="仿宋_GB2312" w:eastAsia="仿宋_GB2312" w:hAnsi="Times New Roman"/>
          <w:bCs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【高新概况】</w:t>
      </w:r>
      <w:r w:rsidR="007378D5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自贡国家高新区是全市经济建设的主阵地、改革开放的实验区、创新发展的先行区。1992年5月，四川省政府批准建设省级高新技术产业开发区，2011年</w:t>
      </w:r>
      <w:r w:rsidR="007378D5" w:rsidRPr="005E478B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6</w:t>
      </w:r>
      <w:r w:rsidR="007378D5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月，国务院批准升级为国家级高新技术产业开发区。高新区下辖三街两乡（丹桂街、学苑街、板仓街、红旗乡、高峰乡），城市规划面积100平方公里，其中，科技新区10平方公里、产业发展区40平方公里、宜居生活区30平方公里、文旅发展区20平方公里。目前已开发35平方公里，人口25万人，是自贡最具开发潜力、最具发展活力、最宜居兴业的区域。经过25年的发展，自贡高新区</w:t>
      </w:r>
      <w:r w:rsidR="007378D5">
        <w:rPr>
          <w:rFonts w:ascii="仿宋_GB2312" w:eastAsia="仿宋_GB2312" w:hAnsi="黑体" w:hint="eastAsia"/>
          <w:bCs/>
          <w:sz w:val="32"/>
          <w:szCs w:val="32"/>
        </w:rPr>
        <w:t>已完成了</w:t>
      </w:r>
      <w:r w:rsidR="007378D5">
        <w:rPr>
          <w:rFonts w:ascii="仿宋_GB2312" w:eastAsia="仿宋_GB2312" w:hAnsi="Times New Roman" w:cs="仿宋_GB2312" w:hint="eastAsia"/>
          <w:bCs/>
          <w:color w:val="000000"/>
          <w:sz w:val="32"/>
          <w:szCs w:val="32"/>
        </w:rPr>
        <w:t>由要素驱动型向产业聚集型转变的发展阶段，目前</w:t>
      </w:r>
      <w:r w:rsidR="007378D5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已建成</w:t>
      </w:r>
      <w:r w:rsidR="007378D5">
        <w:rPr>
          <w:rFonts w:ascii="仿宋_GB2312" w:eastAsia="仿宋_GB2312" w:hAnsi="仿宋_GB2312" w:cs="仿宋_GB2312" w:hint="eastAsia"/>
          <w:sz w:val="32"/>
          <w:szCs w:val="32"/>
        </w:rPr>
        <w:t>国家新材料高新技术产业化基地、国家节能环保装备制造产业化示范基地、国家科技兴贸创新基地、国家科技企业孵化器、国家知识产权示范园区</w:t>
      </w:r>
      <w:r w:rsidR="007378D5">
        <w:rPr>
          <w:rFonts w:ascii="仿宋_GB2312" w:eastAsia="仿宋_GB2312" w:hAnsi="仿宋_GB2312" w:cs="仿宋_GB2312"/>
          <w:sz w:val="32"/>
          <w:szCs w:val="32"/>
        </w:rPr>
        <w:t>，</w:t>
      </w:r>
      <w:r w:rsidR="007378D5">
        <w:rPr>
          <w:rFonts w:ascii="仿宋_GB2312" w:eastAsia="仿宋_GB2312" w:hAnsi="仿宋_GB2312" w:cs="仿宋_GB2312" w:hint="eastAsia"/>
          <w:sz w:val="32"/>
          <w:szCs w:val="32"/>
        </w:rPr>
        <w:t>也是</w:t>
      </w:r>
      <w:r w:rsidR="007378D5">
        <w:rPr>
          <w:rFonts w:ascii="仿宋_GB2312" w:eastAsia="仿宋_GB2312" w:hAnsi="仿宋_GB2312" w:cs="仿宋_GB2312"/>
          <w:sz w:val="32"/>
          <w:szCs w:val="32"/>
        </w:rPr>
        <w:t>四川省</w:t>
      </w:r>
      <w:r w:rsidR="007378D5">
        <w:rPr>
          <w:rFonts w:ascii="仿宋_GB2312" w:eastAsia="仿宋_GB2312" w:hAnsi="仿宋_GB2312" w:cs="仿宋_GB2312" w:hint="eastAsia"/>
          <w:sz w:val="32"/>
          <w:szCs w:val="32"/>
        </w:rPr>
        <w:t>重点打造的</w:t>
      </w:r>
      <w:r w:rsidR="007378D5">
        <w:rPr>
          <w:rFonts w:ascii="仿宋_GB2312" w:eastAsia="仿宋_GB2312" w:hAnsi="仿宋_GB2312" w:cs="仿宋_GB2312"/>
          <w:sz w:val="32"/>
          <w:szCs w:val="32"/>
        </w:rPr>
        <w:t>千亿</w:t>
      </w:r>
      <w:r w:rsidR="007378D5">
        <w:rPr>
          <w:rFonts w:ascii="仿宋_GB2312" w:eastAsia="仿宋_GB2312" w:hAnsi="仿宋_GB2312" w:cs="仿宋_GB2312" w:hint="eastAsia"/>
          <w:sz w:val="32"/>
          <w:szCs w:val="32"/>
        </w:rPr>
        <w:t>产业</w:t>
      </w:r>
      <w:r w:rsidR="007378D5">
        <w:rPr>
          <w:rFonts w:ascii="仿宋_GB2312" w:eastAsia="仿宋_GB2312" w:hAnsi="仿宋_GB2312" w:cs="仿宋_GB2312"/>
          <w:sz w:val="32"/>
          <w:szCs w:val="32"/>
        </w:rPr>
        <w:t>园区</w:t>
      </w:r>
      <w:r w:rsidR="007378D5">
        <w:rPr>
          <w:rFonts w:ascii="仿宋_GB2312" w:eastAsia="仿宋_GB2312" w:hAnsi="仿宋_GB2312" w:cs="仿宋_GB2312" w:hint="eastAsia"/>
          <w:sz w:val="32"/>
          <w:szCs w:val="32"/>
        </w:rPr>
        <w:t>、自贡市老工业城市产业转型升级示范园区</w:t>
      </w:r>
      <w:r w:rsidR="007378D5"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7378D5" w:rsidRPr="009636AF" w:rsidRDefault="00BA12A5" w:rsidP="009636AF">
      <w:pPr>
        <w:snapToGrid w:val="0"/>
        <w:spacing w:line="590" w:lineRule="exact"/>
        <w:ind w:firstLineChars="200" w:firstLine="640"/>
        <w:rPr>
          <w:rFonts w:ascii="仿宋_GB2312" w:eastAsia="仿宋_GB2312" w:hAnsi="Times New Roman"/>
          <w:bCs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bCs/>
          <w:color w:val="000000"/>
          <w:sz w:val="32"/>
          <w:szCs w:val="32"/>
        </w:rPr>
        <w:t>【产业发展】</w:t>
      </w:r>
      <w:r w:rsidR="007378D5">
        <w:rPr>
          <w:rFonts w:ascii="仿宋_GB2312" w:eastAsia="仿宋_GB2312" w:hAnsi="黑体" w:hint="eastAsia"/>
          <w:bCs/>
          <w:color w:val="000000"/>
          <w:sz w:val="32"/>
          <w:szCs w:val="32"/>
        </w:rPr>
        <w:t>自贡高新区</w:t>
      </w:r>
      <w:r w:rsidR="007378D5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规划了40平方公里的工业聚集区，现已开发面积超15平方公里。目前，已入驻企业约200户。聚集了华西能源股份、川润股份等龙头企业，已形成</w:t>
      </w:r>
      <w:r w:rsidR="007378D5">
        <w:rPr>
          <w:rFonts w:ascii="仿宋_GB2312" w:eastAsia="仿宋_GB2312" w:hAnsi="黑体" w:hint="eastAsia"/>
          <w:bCs/>
          <w:sz w:val="32"/>
          <w:szCs w:val="32"/>
        </w:rPr>
        <w:t>节能环保锅炉及配套设备、</w:t>
      </w:r>
      <w:r w:rsidR="007378D5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脱硫脱硝设备、</w:t>
      </w:r>
      <w:r w:rsidR="007378D5">
        <w:rPr>
          <w:rFonts w:ascii="仿宋_GB2312" w:eastAsia="仿宋_GB2312" w:hAnsi="黑体" w:hint="eastAsia"/>
          <w:bCs/>
          <w:sz w:val="32"/>
          <w:szCs w:val="32"/>
        </w:rPr>
        <w:t>CNG及LNG成套设备、</w:t>
      </w:r>
      <w:r w:rsidR="007378D5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资源综合利用、</w:t>
      </w:r>
      <w:r w:rsidR="007378D5">
        <w:rPr>
          <w:rFonts w:ascii="仿宋_GB2312" w:eastAsia="仿宋_GB2312" w:hAnsi="黑体" w:hint="eastAsia"/>
          <w:bCs/>
          <w:sz w:val="32"/>
          <w:szCs w:val="32"/>
        </w:rPr>
        <w:t>节能环保服务等节能环保全产业链生产基地。聚集了大西洋股份、炭黑研究院、自贡硬质合金等龙头企业，已形成新兴碳材料、焊</w:t>
      </w:r>
      <w:r w:rsidR="007378D5">
        <w:rPr>
          <w:rFonts w:ascii="仿宋_GB2312" w:eastAsia="仿宋_GB2312" w:hAnsi="黑体" w:hint="eastAsia"/>
          <w:bCs/>
          <w:sz w:val="32"/>
          <w:szCs w:val="32"/>
        </w:rPr>
        <w:lastRenderedPageBreak/>
        <w:t>接新材料、有色金属新材料、高分子合成新材料等新材料产业基地。聚集了深圳创世、粤创控股、南方联合等龙头企业，已形成智能终端、显示模组、集成电路等电子信息产业基地。聚集了中科院天津生物研究所、安益生物、盛世锦荣等龙头企业，已形成生物药品、生物保健品、生物化工等生物医药产业基地。</w:t>
      </w:r>
      <w:r w:rsidR="007378D5">
        <w:rPr>
          <w:rFonts w:ascii="仿宋_GB2312" w:eastAsia="仿宋_GB2312" w:hAnsi="Times New Roman" w:cs="仿宋_GB2312" w:hint="eastAsia"/>
          <w:bCs/>
          <w:color w:val="000000"/>
          <w:sz w:val="32"/>
          <w:szCs w:val="32"/>
        </w:rPr>
        <w:t>以“两区+五大商圈”为载体，重点发展科技服务、现代物流、现代商业、文化创意、休闲旅游、健康养老等新兴业态，形成现代服务业发展新格局。未来，高新区将重点打造综合保税区、电子信息产业园、石墨烯产业园、生物医药产业园，为产业的聚集提供更好的平台。</w:t>
      </w:r>
    </w:p>
    <w:p w:rsidR="00266A21" w:rsidRPr="00864031" w:rsidRDefault="00864031" w:rsidP="00864031">
      <w:pPr>
        <w:spacing w:line="590" w:lineRule="exact"/>
        <w:ind w:firstLineChars="200" w:firstLine="640"/>
        <w:rPr>
          <w:rFonts w:ascii="仿宋_GB2312" w:eastAsia="仿宋_GB2312" w:hAnsi="Times New Roman"/>
          <w:bCs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【科技文旅】</w:t>
      </w:r>
      <w:r w:rsidR="007378D5" w:rsidRPr="00BA12A5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高新区</w:t>
      </w:r>
      <w:r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还将</w:t>
      </w:r>
      <w:r w:rsidR="007378D5" w:rsidRPr="00BA12A5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重点打造“科技新区”及“文旅新区”两个特色区域。高新区坚持绿色发展的理念，沿</w:t>
      </w:r>
      <w:r w:rsidR="007378D5" w:rsidRPr="00BA12A5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釜溪河以南规划建设了</w:t>
      </w:r>
      <w:r w:rsidR="007378D5" w:rsidRPr="00BA12A5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10平方公里的科技新区，构建了绿色低碳可持续的生产生活体系，</w:t>
      </w:r>
      <w:r w:rsidR="007378D5" w:rsidRPr="00BA12A5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重点打造科技总部、企业总部、金融总部以及科技成果转移转化平台、创新创业孵化平台。</w:t>
      </w:r>
      <w:r w:rsidR="007378D5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高新区以 “运动、健康、休闲、度假”</w:t>
      </w:r>
      <w:r w:rsidR="007378D5">
        <w:rPr>
          <w:rFonts w:ascii="仿宋_GB2312" w:eastAsia="仿宋_GB2312" w:hAnsi="宋体" w:cs="宋体" w:hint="eastAsia"/>
          <w:bCs/>
          <w:color w:val="000000"/>
          <w:sz w:val="32"/>
          <w:szCs w:val="32"/>
        </w:rPr>
        <w:t>为</w:t>
      </w:r>
      <w:r w:rsidR="007378D5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主题，以国际盐泉生态城、康疗养生基地、湿地公园等项目</w:t>
      </w:r>
      <w:r w:rsidR="007378D5">
        <w:rPr>
          <w:rFonts w:ascii="仿宋_GB2312" w:eastAsia="仿宋_GB2312" w:hAnsi="宋体" w:cs="宋体" w:hint="eastAsia"/>
          <w:bCs/>
          <w:color w:val="000000"/>
          <w:sz w:val="32"/>
          <w:szCs w:val="32"/>
        </w:rPr>
        <w:t>为</w:t>
      </w:r>
      <w:r w:rsidR="007378D5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载体，</w:t>
      </w:r>
      <w:r w:rsidR="007378D5" w:rsidRPr="00481BEE">
        <w:rPr>
          <w:rFonts w:ascii="仿宋_GB2312" w:eastAsia="仿宋_GB2312" w:hAnsi="仿宋_GB2312" w:cs="仿宋_GB2312" w:hint="eastAsia"/>
          <w:bCs/>
          <w:sz w:val="32"/>
          <w:szCs w:val="32"/>
        </w:rPr>
        <w:t>充分利用和保护卧龙湖、釜溪河自然水体，规划建设了</w:t>
      </w:r>
      <w:r w:rsidR="007378D5" w:rsidRPr="00481BEE">
        <w:rPr>
          <w:rFonts w:ascii="仿宋_GB2312" w:eastAsia="仿宋_GB2312" w:hAnsi="Times New Roman" w:hint="eastAsia"/>
          <w:bCs/>
          <w:sz w:val="32"/>
          <w:szCs w:val="32"/>
        </w:rPr>
        <w:t>20平方公里的文旅新区，重点打造文化旅游、休闲度假</w:t>
      </w:r>
      <w:r w:rsidR="007378D5" w:rsidRPr="00864031">
        <w:rPr>
          <w:rFonts w:ascii="仿宋_GB2312" w:eastAsia="仿宋_GB2312" w:hAnsi="Times New Roman" w:hint="eastAsia"/>
          <w:bCs/>
          <w:sz w:val="32"/>
          <w:szCs w:val="32"/>
        </w:rPr>
        <w:t>、健康养生、特色小镇等特色文化旅游产业。</w:t>
      </w:r>
      <w:r w:rsidR="00266A21" w:rsidRPr="00864031">
        <w:rPr>
          <w:rFonts w:ascii="仿宋_GB2312" w:eastAsia="仿宋_GB2312" w:hAnsi="Helvetica" w:hint="eastAsia"/>
          <w:color w:val="555555"/>
          <w:sz w:val="32"/>
          <w:szCs w:val="32"/>
        </w:rPr>
        <w:br/>
      </w:r>
      <w:r w:rsidR="005E478B">
        <w:rPr>
          <w:rFonts w:ascii="仿宋_GB2312" w:eastAsia="仿宋_GB2312" w:hAnsi="Helvetica" w:hint="eastAsia"/>
          <w:color w:val="000000" w:themeColor="text1"/>
          <w:sz w:val="32"/>
          <w:szCs w:val="32"/>
          <w:shd w:val="clear" w:color="auto" w:fill="FFFFFF"/>
        </w:rPr>
        <w:t xml:space="preserve">    </w:t>
      </w:r>
      <w:r w:rsidR="00266A21" w:rsidRPr="00D45778">
        <w:rPr>
          <w:rFonts w:ascii="仿宋_GB2312" w:eastAsia="仿宋_GB2312" w:hAnsi="Helvetica" w:hint="eastAsia"/>
          <w:color w:val="000000" w:themeColor="text1"/>
          <w:sz w:val="32"/>
          <w:szCs w:val="32"/>
          <w:shd w:val="clear" w:color="auto" w:fill="FFFFFF"/>
        </w:rPr>
        <w:t>【自然环境与资源】系四川盆地南部浅丘陵地形，地势西高东低，地貌属背斜构</w:t>
      </w:r>
      <w:bookmarkStart w:id="0" w:name="_GoBack"/>
      <w:bookmarkEnd w:id="0"/>
      <w:r w:rsidR="00266A21" w:rsidRPr="00D45778">
        <w:rPr>
          <w:rFonts w:ascii="仿宋_GB2312" w:eastAsia="仿宋_GB2312" w:hAnsi="Helvetica" w:hint="eastAsia"/>
          <w:color w:val="000000" w:themeColor="text1"/>
          <w:sz w:val="32"/>
          <w:szCs w:val="32"/>
          <w:shd w:val="clear" w:color="auto" w:fill="FFFFFF"/>
        </w:rPr>
        <w:t>造低丘地带，地表山露多为砂岩和页岩，土</w:t>
      </w:r>
      <w:r w:rsidR="00266A21" w:rsidRPr="00D45778">
        <w:rPr>
          <w:rFonts w:ascii="仿宋_GB2312" w:eastAsia="仿宋_GB2312" w:hAnsi="Helvetica" w:hint="eastAsia"/>
          <w:color w:val="000000" w:themeColor="text1"/>
          <w:sz w:val="32"/>
          <w:szCs w:val="32"/>
          <w:shd w:val="clear" w:color="auto" w:fill="FFFFFF"/>
        </w:rPr>
        <w:lastRenderedPageBreak/>
        <w:t>壤多为紫色，肥力中等，磷、钾含量较高，酸碱度呈中性略偏酸，有利于农作物的生长。主要文化旅游资源有一对山、妙观寺、玉川公祠、南湖公园、汇东公园</w:t>
      </w:r>
      <w:r w:rsidRPr="00D45778">
        <w:rPr>
          <w:rFonts w:ascii="仿宋_GB2312" w:eastAsia="仿宋_GB2312" w:hAnsi="Helvetica" w:hint="eastAsia"/>
          <w:color w:val="000000" w:themeColor="text1"/>
          <w:sz w:val="32"/>
          <w:szCs w:val="32"/>
          <w:shd w:val="clear" w:color="auto" w:fill="FFFFFF"/>
        </w:rPr>
        <w:t>、釜溪河复合绿道公园（简称“釜溪河绿道”）、狮子山公园、卧龙湖。</w:t>
      </w:r>
    </w:p>
    <w:sectPr w:rsidR="00266A21" w:rsidRPr="00864031" w:rsidSect="00F644FF">
      <w:pgSz w:w="11906" w:h="16838"/>
      <w:pgMar w:top="2098" w:right="1361" w:bottom="192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4EB" w:rsidRDefault="00CF34EB" w:rsidP="005E478B">
      <w:r>
        <w:separator/>
      </w:r>
    </w:p>
  </w:endnote>
  <w:endnote w:type="continuationSeparator" w:id="1">
    <w:p w:rsidR="00CF34EB" w:rsidRDefault="00CF34EB" w:rsidP="005E4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4EB" w:rsidRDefault="00CF34EB" w:rsidP="005E478B">
      <w:r>
        <w:separator/>
      </w:r>
    </w:p>
  </w:footnote>
  <w:footnote w:type="continuationSeparator" w:id="1">
    <w:p w:rsidR="00CF34EB" w:rsidRDefault="00CF34EB" w:rsidP="005E47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6A21"/>
    <w:rsid w:val="00266A21"/>
    <w:rsid w:val="00443EF9"/>
    <w:rsid w:val="005E478B"/>
    <w:rsid w:val="00697066"/>
    <w:rsid w:val="007378D5"/>
    <w:rsid w:val="00864031"/>
    <w:rsid w:val="009636AF"/>
    <w:rsid w:val="00BA12A5"/>
    <w:rsid w:val="00BC2CCB"/>
    <w:rsid w:val="00CF34EB"/>
    <w:rsid w:val="00D45778"/>
    <w:rsid w:val="00F644FF"/>
    <w:rsid w:val="00F9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4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47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47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47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184</Words>
  <Characters>1049</Characters>
  <Application>Microsoft Office Word</Application>
  <DocSecurity>0</DocSecurity>
  <Lines>8</Lines>
  <Paragraphs>2</Paragraphs>
  <ScaleCrop>false</ScaleCrop>
  <Company>ICOS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iCura</dc:creator>
  <cp:lastModifiedBy>iCura</cp:lastModifiedBy>
  <cp:revision>7</cp:revision>
  <dcterms:created xsi:type="dcterms:W3CDTF">2018-11-14T01:07:00Z</dcterms:created>
  <dcterms:modified xsi:type="dcterms:W3CDTF">2018-11-14T02:35:00Z</dcterms:modified>
</cp:coreProperties>
</file>