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50" w:type="dxa"/>
        <w:jc w:val="center"/>
        <w:tblLayout w:type="fixed"/>
        <w:tblLook w:val="00A0"/>
      </w:tblPr>
      <w:tblGrid>
        <w:gridCol w:w="440"/>
        <w:gridCol w:w="678"/>
        <w:gridCol w:w="678"/>
        <w:gridCol w:w="2208"/>
        <w:gridCol w:w="599"/>
        <w:gridCol w:w="738"/>
        <w:gridCol w:w="738"/>
        <w:gridCol w:w="738"/>
        <w:gridCol w:w="739"/>
        <w:gridCol w:w="925"/>
        <w:gridCol w:w="2016"/>
        <w:gridCol w:w="2250"/>
        <w:gridCol w:w="2086"/>
        <w:gridCol w:w="417"/>
      </w:tblGrid>
      <w:tr w:rsidR="00A428D8" w:rsidTr="00C045B4">
        <w:trPr>
          <w:trHeight w:val="311"/>
          <w:jc w:val="center"/>
        </w:trPr>
        <w:tc>
          <w:tcPr>
            <w:tcW w:w="1525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28D8" w:rsidRDefault="00A428D8" w:rsidP="00C045B4">
            <w:pPr>
              <w:widowControl/>
              <w:jc w:val="center"/>
              <w:rPr>
                <w:rFonts w:ascii="方正小标宋简体" w:eastAsia="方正小标宋简体" w:hAnsi="Courier New" w:cs="Courier New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Courier New" w:cs="Courier New" w:hint="eastAsia"/>
                <w:b/>
                <w:bCs/>
                <w:kern w:val="0"/>
                <w:sz w:val="36"/>
                <w:szCs w:val="36"/>
              </w:rPr>
              <w:t>公开招聘国有企业领导人员职位需求表</w:t>
            </w:r>
          </w:p>
        </w:tc>
      </w:tr>
      <w:tr w:rsidR="00A428D8" w:rsidRPr="00AB23E1" w:rsidTr="00C045B4">
        <w:trPr>
          <w:trHeight w:val="180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AB23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AB23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AB23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招聘职位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AB23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职位职责</w:t>
            </w:r>
            <w:r w:rsidRPr="00AB23E1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AB23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招聘</w:t>
            </w:r>
            <w:r w:rsidRPr="00AB23E1">
              <w:rPr>
                <w:rFonts w:ascii="宋体" w:cs="宋体"/>
                <w:b/>
                <w:bCs/>
                <w:kern w:val="0"/>
                <w:sz w:val="18"/>
                <w:szCs w:val="18"/>
              </w:rPr>
              <w:br/>
            </w:r>
            <w:r w:rsidRPr="00AB23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102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28D8" w:rsidRPr="00AB23E1" w:rsidRDefault="00A428D8" w:rsidP="00C045B4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AB23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职位资格条件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AB23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A428D8" w:rsidRPr="00AB23E1" w:rsidTr="00C045B4">
        <w:trPr>
          <w:trHeight w:val="66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Default="00A428D8" w:rsidP="00C045B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Default="00A428D8" w:rsidP="00C045B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Default="00A428D8" w:rsidP="00C045B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28D8" w:rsidRDefault="00A428D8" w:rsidP="00C045B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Default="00A428D8" w:rsidP="00C045B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AB23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年龄</w:t>
            </w:r>
            <w:r w:rsidRPr="00AB23E1">
              <w:rPr>
                <w:rFonts w:ascii="宋体" w:cs="宋体"/>
                <w:b/>
                <w:bCs/>
                <w:kern w:val="0"/>
                <w:sz w:val="18"/>
                <w:szCs w:val="18"/>
              </w:rPr>
              <w:br/>
            </w:r>
            <w:r w:rsidRPr="00AB23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要求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AB23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学历</w:t>
            </w:r>
            <w:r w:rsidRPr="00AB23E1">
              <w:rPr>
                <w:rFonts w:ascii="宋体" w:cs="宋体"/>
                <w:b/>
                <w:bCs/>
                <w:kern w:val="0"/>
                <w:sz w:val="18"/>
                <w:szCs w:val="18"/>
              </w:rPr>
              <w:br/>
            </w:r>
            <w:r w:rsidRPr="00AB23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要求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AB23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学位</w:t>
            </w:r>
            <w:r w:rsidRPr="00AB23E1">
              <w:rPr>
                <w:rFonts w:ascii="宋体" w:cs="宋体"/>
                <w:b/>
                <w:bCs/>
                <w:kern w:val="0"/>
                <w:sz w:val="18"/>
                <w:szCs w:val="18"/>
              </w:rPr>
              <w:br/>
            </w:r>
            <w:r w:rsidRPr="00AB23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要求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AB23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专业</w:t>
            </w:r>
            <w:r w:rsidRPr="00AB23E1">
              <w:rPr>
                <w:rFonts w:ascii="宋体" w:cs="宋体"/>
                <w:b/>
                <w:bCs/>
                <w:kern w:val="0"/>
                <w:sz w:val="18"/>
                <w:szCs w:val="18"/>
              </w:rPr>
              <w:br/>
            </w:r>
            <w:r w:rsidRPr="00AB23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方向</w:t>
            </w:r>
            <w:r w:rsidRPr="00AB23E1">
              <w:rPr>
                <w:rFonts w:ascii="宋体" w:cs="宋体"/>
                <w:b/>
                <w:bCs/>
                <w:kern w:val="0"/>
                <w:sz w:val="18"/>
                <w:szCs w:val="18"/>
              </w:rPr>
              <w:br/>
            </w:r>
            <w:r w:rsidRPr="00AB23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要求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28D8" w:rsidRPr="00AB23E1" w:rsidRDefault="00A428D8" w:rsidP="00C045B4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AB23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企业任职的报名人员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AB23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党政机关、事业单位任职的报名人员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AB23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其他要求</w:t>
            </w: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A428D8" w:rsidTr="00C045B4">
        <w:trPr>
          <w:trHeight w:val="1052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Default="00A428D8" w:rsidP="00C045B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Default="00A428D8" w:rsidP="00C045B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Default="00A428D8" w:rsidP="00C045B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28D8" w:rsidRDefault="00A428D8" w:rsidP="00C045B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Default="00A428D8" w:rsidP="00C045B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28D8" w:rsidRDefault="00A428D8" w:rsidP="00C045B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28D8" w:rsidRDefault="00A428D8" w:rsidP="00C045B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28D8" w:rsidRDefault="00A428D8" w:rsidP="00C045B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28D8" w:rsidRDefault="00A428D8" w:rsidP="00C045B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AB23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专业技术等级要求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28D8" w:rsidRPr="00AB23E1" w:rsidRDefault="00A428D8" w:rsidP="00C045B4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AB23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行业背景</w:t>
            </w:r>
            <w:r w:rsidRPr="00AB23E1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 w:rsidRPr="00AB23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经验要求及行业工作年限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AB23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职务及工作年限</w:t>
            </w: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28D8" w:rsidRDefault="00A428D8" w:rsidP="00C045B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Default="00A428D8" w:rsidP="00C045B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3"/>
                <w:szCs w:val="13"/>
              </w:rPr>
            </w:pPr>
          </w:p>
        </w:tc>
      </w:tr>
      <w:tr w:rsidR="00A428D8" w:rsidRPr="00AB23E1" w:rsidTr="00C045B4">
        <w:trPr>
          <w:trHeight w:val="19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金泓集团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ind w:firstLineChars="200" w:firstLine="36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、根据集团战略规划与业态要求，负责制定集团项目投资、项目融资及项目运营等方向战略规划；</w:t>
            </w:r>
            <w:r w:rsidRPr="00AB23E1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、负责统筹业务资源，推进各业务模块之间的资源配置和协调工作，推进公司内部组织管理与运营管理体系建设；</w:t>
            </w:r>
            <w:r w:rsidRPr="00AB23E1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、完成领导交办的其他工作任务。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45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经济管理、</w:t>
            </w:r>
            <w:r w:rsidRPr="00AB23E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投融资、金融类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等相关专业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具有中级及以上职称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ind w:firstLineChars="200" w:firstLine="36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具有同等规模企业的投融资、招商管理、资本运作等相关工作经历；</w:t>
            </w:r>
          </w:p>
          <w:p w:rsidR="00A428D8" w:rsidRPr="00AB23E1" w:rsidRDefault="00A428D8" w:rsidP="00C045B4">
            <w:pPr>
              <w:widowControl/>
              <w:spacing w:line="280" w:lineRule="exact"/>
              <w:ind w:firstLineChars="200" w:firstLine="36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现任企业领导成员，或任中层正职管理职务满</w:t>
            </w:r>
            <w:r w:rsidRPr="00AB23E1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年或任中层副职管理职务满</w:t>
            </w:r>
            <w:r w:rsidRPr="00AB23E1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年；</w:t>
            </w:r>
          </w:p>
          <w:p w:rsidR="00A428D8" w:rsidRPr="00AB23E1" w:rsidRDefault="00A428D8" w:rsidP="00C045B4">
            <w:pPr>
              <w:widowControl/>
              <w:spacing w:line="280" w:lineRule="exact"/>
              <w:ind w:firstLineChars="200" w:firstLine="36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具有与所报考职位相关的行业工作经历满</w:t>
            </w:r>
            <w:r w:rsidRPr="00AB23E1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年。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40" w:lineRule="exact"/>
              <w:ind w:firstLineChars="200" w:firstLine="36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党政机关工作人员应现任副科级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及以上领导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职务或任中层正职满</w:t>
            </w:r>
            <w:r w:rsidRPr="00AB23E1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年。事业单位管理岗位工作人员应现任八级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及以上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管理岗位或任九级管理岗位满</w:t>
            </w:r>
            <w:r w:rsidRPr="00AB23E1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年；事业单位专业技术岗位工作人员应现任中级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及以上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专业技术职务或任初级专业技术职务满</w:t>
            </w:r>
            <w:r w:rsidRPr="00AB23E1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年，并且具有一定的管理工作经历。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ind w:firstLineChars="200" w:firstLine="36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熟悉</w:t>
            </w:r>
            <w:r w:rsidRPr="00AB23E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企业经营管理，具备较强的市场策划和项目策划能力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28D8" w:rsidRPr="00AB23E1" w:rsidTr="00C045B4">
        <w:trPr>
          <w:trHeight w:val="363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金泓集团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总工程师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ind w:firstLineChars="200" w:firstLine="36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、制订各项技术标准和技术质量管理制度，解决施工过程中出现的各种质量技术问题；</w:t>
            </w:r>
            <w:r w:rsidRPr="00AB23E1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、负责组织施工方案、施工图纸会审，制定施工技术和安全生产措施；负责组织施工项目的质量评定，并参加工程验收、质量评定和结算审定工作；</w:t>
            </w:r>
            <w:r w:rsidRPr="00AB23E1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、完成领导交办的其他工作任务。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45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土木工程、工民建类等相关专业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具有中级及以上职称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ind w:firstLineChars="200" w:firstLine="36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具有同等规模企业的工程管理、施工管理和招投标等相关工作经历；现任企业领导成员，或任中层正职管理职务满</w:t>
            </w:r>
            <w:r w:rsidRPr="00AB23E1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年或任中层副职管理职务满</w:t>
            </w:r>
            <w:r w:rsidRPr="00AB23E1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年；</w:t>
            </w:r>
          </w:p>
          <w:p w:rsidR="00A428D8" w:rsidRPr="00AB23E1" w:rsidRDefault="00A428D8" w:rsidP="00C045B4">
            <w:pPr>
              <w:widowControl/>
              <w:spacing w:line="280" w:lineRule="exact"/>
              <w:ind w:firstLineChars="200" w:firstLine="36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具有与所报考职位相关的行业工作经历满</w:t>
            </w:r>
            <w:r w:rsidRPr="00AB23E1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年。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40" w:lineRule="exact"/>
              <w:ind w:firstLineChars="200" w:firstLine="36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党政机关工作人员应现任副科级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及以上领导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职务或任中层正职满</w:t>
            </w:r>
            <w:r w:rsidRPr="00AB23E1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年。事业单位管理岗位工作人员应现任八级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及以上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管理岗位或任九级管理岗位满</w:t>
            </w:r>
            <w:r w:rsidRPr="00AB23E1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年；事业单位专业技术岗位工作人员应现任中级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及以上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专业技术职务或任初级专业技术职务满</w:t>
            </w:r>
            <w:r w:rsidRPr="00AB23E1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年，并且具有一定的管理工作经历。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ind w:firstLineChars="200" w:firstLine="36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熟悉建筑设计施工及现行的施工规范和条例；熟悉建筑施工工程招投标流程。</w:t>
            </w:r>
          </w:p>
          <w:p w:rsidR="00A428D8" w:rsidRPr="00AB23E1" w:rsidRDefault="00A428D8" w:rsidP="00C045B4">
            <w:pPr>
              <w:widowControl/>
              <w:spacing w:line="280" w:lineRule="exact"/>
              <w:ind w:firstLineChars="200" w:firstLine="36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28D8" w:rsidRPr="00AB23E1" w:rsidTr="00C045B4">
        <w:trPr>
          <w:trHeight w:val="180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AB23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AB23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AB23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招聘职位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AB23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职位职责</w:t>
            </w:r>
            <w:r w:rsidRPr="00AB23E1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AB23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招聘</w:t>
            </w:r>
            <w:r w:rsidRPr="00AB23E1">
              <w:rPr>
                <w:rFonts w:ascii="宋体" w:cs="宋体"/>
                <w:b/>
                <w:bCs/>
                <w:kern w:val="0"/>
                <w:sz w:val="18"/>
                <w:szCs w:val="18"/>
              </w:rPr>
              <w:br/>
            </w:r>
            <w:r w:rsidRPr="00AB23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102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28D8" w:rsidRPr="00AB23E1" w:rsidRDefault="00A428D8" w:rsidP="00C045B4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AB23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职位资格条件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AB23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A428D8" w:rsidRPr="00AB23E1" w:rsidTr="00C045B4">
        <w:trPr>
          <w:trHeight w:val="66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Default="00A428D8" w:rsidP="00C045B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Default="00A428D8" w:rsidP="00C045B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Default="00A428D8" w:rsidP="00C045B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28D8" w:rsidRDefault="00A428D8" w:rsidP="00C045B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Default="00A428D8" w:rsidP="00C045B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AB23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年龄</w:t>
            </w:r>
            <w:r w:rsidRPr="00AB23E1">
              <w:rPr>
                <w:rFonts w:ascii="宋体" w:cs="宋体"/>
                <w:b/>
                <w:bCs/>
                <w:kern w:val="0"/>
                <w:sz w:val="18"/>
                <w:szCs w:val="18"/>
              </w:rPr>
              <w:br/>
            </w:r>
            <w:r w:rsidRPr="00AB23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要求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AB23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学历</w:t>
            </w:r>
            <w:r w:rsidRPr="00AB23E1">
              <w:rPr>
                <w:rFonts w:ascii="宋体" w:cs="宋体"/>
                <w:b/>
                <w:bCs/>
                <w:kern w:val="0"/>
                <w:sz w:val="18"/>
                <w:szCs w:val="18"/>
              </w:rPr>
              <w:br/>
            </w:r>
            <w:r w:rsidRPr="00AB23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要求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AB23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学位</w:t>
            </w:r>
            <w:r w:rsidRPr="00AB23E1">
              <w:rPr>
                <w:rFonts w:ascii="宋体" w:cs="宋体"/>
                <w:b/>
                <w:bCs/>
                <w:kern w:val="0"/>
                <w:sz w:val="18"/>
                <w:szCs w:val="18"/>
              </w:rPr>
              <w:br/>
            </w:r>
            <w:r w:rsidRPr="00AB23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要求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AB23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专业</w:t>
            </w:r>
            <w:r w:rsidRPr="00AB23E1">
              <w:rPr>
                <w:rFonts w:ascii="宋体" w:cs="宋体"/>
                <w:b/>
                <w:bCs/>
                <w:kern w:val="0"/>
                <w:sz w:val="18"/>
                <w:szCs w:val="18"/>
              </w:rPr>
              <w:br/>
            </w:r>
            <w:r w:rsidRPr="00AB23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方向</w:t>
            </w:r>
            <w:r w:rsidRPr="00AB23E1">
              <w:rPr>
                <w:rFonts w:ascii="宋体" w:cs="宋体"/>
                <w:b/>
                <w:bCs/>
                <w:kern w:val="0"/>
                <w:sz w:val="18"/>
                <w:szCs w:val="18"/>
              </w:rPr>
              <w:br/>
            </w:r>
            <w:r w:rsidRPr="00AB23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要求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28D8" w:rsidRPr="00AB23E1" w:rsidRDefault="00A428D8" w:rsidP="00C045B4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AB23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企业任职的报名人员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AB23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党政机关、事业单位任职的报名人员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AB23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其他要求</w:t>
            </w: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A428D8" w:rsidTr="00C045B4">
        <w:trPr>
          <w:trHeight w:val="1052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Default="00A428D8" w:rsidP="00C045B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Default="00A428D8" w:rsidP="00C045B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Default="00A428D8" w:rsidP="00C045B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28D8" w:rsidRDefault="00A428D8" w:rsidP="00C045B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Default="00A428D8" w:rsidP="00C045B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28D8" w:rsidRDefault="00A428D8" w:rsidP="00C045B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28D8" w:rsidRDefault="00A428D8" w:rsidP="00C045B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28D8" w:rsidRDefault="00A428D8" w:rsidP="00C045B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28D8" w:rsidRDefault="00A428D8" w:rsidP="00C045B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AB23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专业技术等级要求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28D8" w:rsidRPr="00AB23E1" w:rsidRDefault="00A428D8" w:rsidP="00C045B4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AB23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行业背景</w:t>
            </w:r>
            <w:r w:rsidRPr="00AB23E1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 w:rsidRPr="00AB23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经验要求及行业工作年限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AB23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职务及工作年限</w:t>
            </w: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28D8" w:rsidRDefault="00A428D8" w:rsidP="00C045B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Default="00A428D8" w:rsidP="00C045B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3"/>
                <w:szCs w:val="13"/>
              </w:rPr>
            </w:pPr>
          </w:p>
        </w:tc>
      </w:tr>
      <w:tr w:rsidR="00A428D8" w:rsidRPr="00AB23E1" w:rsidTr="00C045B4">
        <w:trPr>
          <w:trHeight w:val="263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金泓集团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财务总监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ind w:firstLineChars="200" w:firstLine="36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监督资产营运、财务收支以及执行财经纪律情况，参与制订财务管理规章制度，监督检查公司财务运作和资金收支情况；</w:t>
            </w:r>
            <w:r w:rsidRPr="00AB23E1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、负责现金流量管理、营运资本管理及资本预算、融资管理、资本变动管理等，参与审查重大投资项目可行性论证；</w:t>
            </w:r>
            <w:r w:rsidRPr="00AB23E1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、完成领导交办的其他工作任务。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45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金融、财务管理、会计类等相关专业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具有中级及以上职称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ind w:firstLineChars="200" w:firstLine="36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具有同等规模企业的金融、财务等相关工作经历；现任企业领导成员，或任中层正职管理职务满</w:t>
            </w:r>
            <w:r w:rsidRPr="00AB23E1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年或任中层副职管理职务满</w:t>
            </w:r>
            <w:r w:rsidRPr="00AB23E1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年，具有与所报考职位相关的行业工作经历满</w:t>
            </w:r>
            <w:r w:rsidRPr="00AB23E1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年。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40" w:lineRule="exact"/>
              <w:ind w:firstLineChars="200" w:firstLine="36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党政机关工作人员应现任副科级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及以上领导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职务或任中层正职满</w:t>
            </w:r>
            <w:r w:rsidRPr="00AB23E1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年。事业单位管理岗位工作人员应现任八级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及以上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管理岗位或任九级管理岗位满</w:t>
            </w:r>
            <w:r w:rsidRPr="00AB23E1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年；事业单位专业技术岗位工作人员应现任中级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及以上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专业技术职务或任初级专业技术职务满</w:t>
            </w:r>
            <w:r w:rsidRPr="00AB23E1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年，并且具有一定的管理工作经历。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ind w:firstLineChars="200" w:firstLine="36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熟悉经济、财会法规，具有较全面的财会专业理论知识和较强的实际工作能力。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28D8" w:rsidRPr="00AB23E1" w:rsidTr="00C045B4">
        <w:trPr>
          <w:trHeight w:val="263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金旅公司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总经理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ind w:firstLineChars="200" w:firstLine="36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、根据公司战略规划与业态要求，负责制定景区开发、项目建设、项目运营、日常管理等方向战略规划；</w:t>
            </w:r>
            <w:r w:rsidRPr="00AB23E1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、负责统筹业务资源，推进各业务模块之间的资源配置和协调工作，推进公司内部组织管理与运营管理体系建设；</w:t>
            </w:r>
            <w:r w:rsidRPr="00AB23E1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、完成领导交办的其他工作任务。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45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旅游管理、经济管理、</w:t>
            </w:r>
            <w:r w:rsidRPr="00AB23E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金融类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等相关专业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具有中级及以上职称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ind w:firstLineChars="200" w:firstLine="36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具有同等规模企业管理、招商管理、资本运作、旅游管理等相关工作经历；</w:t>
            </w:r>
          </w:p>
          <w:p w:rsidR="00A428D8" w:rsidRPr="00AB23E1" w:rsidRDefault="00A428D8" w:rsidP="00C045B4">
            <w:pPr>
              <w:widowControl/>
              <w:spacing w:line="280" w:lineRule="exact"/>
              <w:ind w:firstLineChars="200" w:firstLine="36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现任企业领导成员，或任中层正职管理职务满</w:t>
            </w:r>
            <w:r w:rsidRPr="00AB23E1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年或任中层副职管理职务满</w:t>
            </w:r>
            <w:r w:rsidRPr="00AB23E1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年；</w:t>
            </w:r>
          </w:p>
          <w:p w:rsidR="00A428D8" w:rsidRPr="00AB23E1" w:rsidRDefault="00A428D8" w:rsidP="00C045B4">
            <w:pPr>
              <w:widowControl/>
              <w:spacing w:line="280" w:lineRule="exact"/>
              <w:ind w:firstLineChars="200" w:firstLine="36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具有与所报考职位相关的行业工作经历满</w:t>
            </w:r>
            <w:r w:rsidRPr="00AB23E1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年。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40" w:lineRule="exact"/>
              <w:ind w:firstLineChars="200" w:firstLine="36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党政机关工作人员应现任副科级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及以上领导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职务或任中层正职满</w:t>
            </w:r>
            <w:r w:rsidRPr="00AB23E1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年。事业单位管理岗位工作人员应现任八级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及以上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管理岗位或任九级管理岗位满</w:t>
            </w:r>
            <w:r w:rsidRPr="00AB23E1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年；事业单位专业技术岗位工作人员应现任中级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及以上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专业技术职务或任初级专业技术职务满</w:t>
            </w:r>
            <w:r w:rsidRPr="00AB23E1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</w:t>
            </w: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年，并且具有一定的管理工作经历。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ind w:firstLineChars="200" w:firstLine="36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B23E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熟悉企业经营管理、旅游开发建设与管理，具备较强的市场策划和项目策划能力。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28D8" w:rsidRPr="00AB23E1" w:rsidRDefault="00A428D8" w:rsidP="00C045B4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428D8" w:rsidTr="00C045B4">
        <w:trPr>
          <w:trHeight w:val="311"/>
          <w:jc w:val="center"/>
        </w:trPr>
        <w:tc>
          <w:tcPr>
            <w:tcW w:w="1525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D8" w:rsidRDefault="00A428D8" w:rsidP="00C045B4">
            <w:pPr>
              <w:widowControl/>
              <w:jc w:val="center"/>
              <w:rPr>
                <w:rFonts w:ascii="方正小标宋简体" w:eastAsia="方正小标宋简体" w:hAnsi="Courier New" w:cs="Courier New"/>
                <w:b/>
                <w:bCs/>
                <w:kern w:val="0"/>
                <w:sz w:val="36"/>
                <w:szCs w:val="36"/>
              </w:rPr>
            </w:pPr>
          </w:p>
        </w:tc>
      </w:tr>
    </w:tbl>
    <w:p w:rsidR="00D858CF" w:rsidRPr="00A428D8" w:rsidRDefault="00D858CF"/>
    <w:sectPr w:rsidR="00D858CF" w:rsidRPr="00A428D8" w:rsidSect="00A428D8">
      <w:pgSz w:w="16838" w:h="11906" w:orient="landscape"/>
      <w:pgMar w:top="709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8CF" w:rsidRDefault="00D858CF" w:rsidP="00A428D8">
      <w:r>
        <w:separator/>
      </w:r>
    </w:p>
  </w:endnote>
  <w:endnote w:type="continuationSeparator" w:id="1">
    <w:p w:rsidR="00D858CF" w:rsidRDefault="00D858CF" w:rsidP="00A42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8CF" w:rsidRDefault="00D858CF" w:rsidP="00A428D8">
      <w:r>
        <w:separator/>
      </w:r>
    </w:p>
  </w:footnote>
  <w:footnote w:type="continuationSeparator" w:id="1">
    <w:p w:rsidR="00D858CF" w:rsidRDefault="00D858CF" w:rsidP="00A428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8D8"/>
    <w:rsid w:val="00A428D8"/>
    <w:rsid w:val="00D85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8D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2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28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28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28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1713</Characters>
  <Application>Microsoft Office Word</Application>
  <DocSecurity>0</DocSecurity>
  <Lines>14</Lines>
  <Paragraphs>4</Paragraphs>
  <ScaleCrop>false</ScaleCrop>
  <Company>Home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2018-09-19T02:56:00Z</dcterms:created>
  <dcterms:modified xsi:type="dcterms:W3CDTF">2018-09-19T02:57:00Z</dcterms:modified>
</cp:coreProperties>
</file>