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委托书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本人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（姓名）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>,身份证号码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，现委托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（姓名）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>身份证号码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以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名义递交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和办理贵公司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>2019年第三次面向社会公开招聘员工报名资料和手续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，其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责任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后果由我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承担。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委托期限：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附：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委托人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身份证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复印件、被委托人身份证复印件。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委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托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人：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签字盖手印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  <w:lang w:eastAsia="zh-CN"/>
        </w:rPr>
        <w:t>被委托人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：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（签字）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480" w:lineRule="atLeast"/>
        <w:ind w:firstLine="3520" w:firstLineChars="1100"/>
        <w:jc w:val="left"/>
        <w:rPr>
          <w:rFonts w:ascii="仿宋_GB2312" w:hAnsi="??" w:eastAsia="仿宋_GB2312" w:cs="宋体"/>
          <w:bCs/>
          <w:color w:val="333333"/>
          <w:kern w:val="0"/>
          <w:sz w:val="32"/>
          <w:szCs w:val="32"/>
        </w:rPr>
      </w:pP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年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月</w:t>
      </w:r>
      <w:r>
        <w:rPr>
          <w:rFonts w:ascii="仿宋_GB2312" w:hAnsi="??" w:eastAsia="仿宋_GB2312" w:cs="宋体"/>
          <w:bCs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??" w:eastAsia="仿宋_GB2312" w:cs="宋体"/>
          <w:bCs/>
          <w:color w:val="333333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540" w:lineRule="atLeast"/>
        <w:ind w:firstLine="6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40" w:lineRule="atLeast"/>
        <w:ind w:firstLine="6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40" w:lineRule="atLeast"/>
        <w:ind w:firstLine="6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070"/>
    <w:rsid w:val="00477A67"/>
    <w:rsid w:val="005A31F4"/>
    <w:rsid w:val="005D01FD"/>
    <w:rsid w:val="00796070"/>
    <w:rsid w:val="00A70CB7"/>
    <w:rsid w:val="00B64037"/>
    <w:rsid w:val="00B94B12"/>
    <w:rsid w:val="45F82C85"/>
    <w:rsid w:val="47F659AB"/>
    <w:rsid w:val="4A8F453A"/>
    <w:rsid w:val="701B7AF8"/>
    <w:rsid w:val="7DE2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187</Words>
  <Characters>1072</Characters>
  <Lines>8</Lines>
  <Paragraphs>2</Paragraphs>
  <TotalTime>6</TotalTime>
  <ScaleCrop>false</ScaleCrop>
  <LinksUpToDate>false</LinksUpToDate>
  <CharactersWithSpaces>1257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2016-06-13T08:35:00Z</dcterms:created>
  <dc:creator>User</dc:creator>
  <cp:lastModifiedBy>lenovo</cp:lastModifiedBy>
  <cp:lastPrinted>2017-04-17T02:56:00Z</cp:lastPrinted>
  <dcterms:modified xsi:type="dcterms:W3CDTF">2019-08-23T07:00:36Z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