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235" w:tblpY="-196"/>
        <w:tblOverlap w:val="never"/>
        <w:tblW w:w="14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524"/>
        <w:gridCol w:w="1394"/>
        <w:gridCol w:w="491"/>
        <w:gridCol w:w="1294"/>
        <w:gridCol w:w="512"/>
        <w:gridCol w:w="1678"/>
        <w:gridCol w:w="1567"/>
        <w:gridCol w:w="4183"/>
        <w:gridCol w:w="22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5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left"/>
              <w:rPr>
                <w:rFonts w:hint="eastAsia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32"/>
                <w:lang w:val="en-US" w:eastAsia="zh-CN"/>
              </w:rPr>
              <w:t>附件2</w:t>
            </w:r>
          </w:p>
          <w:p>
            <w:pPr>
              <w:ind w:firstLine="1080" w:firstLineChars="300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bidi="ar"/>
              </w:rPr>
              <w:t>成都市新都区2020年第二次面向社会考核招聘卫生专业技术人才岗位表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bidi="ar"/>
              </w:rPr>
              <w:t>主管部门</w:t>
            </w: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bidi="ar"/>
              </w:rPr>
              <w:t>招聘单位</w:t>
            </w:r>
          </w:p>
        </w:tc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  <w:lang w:bidi="ar"/>
              </w:rPr>
              <w:t>招聘总数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bidi="ar"/>
              </w:rPr>
              <w:t>招聘岗位</w:t>
            </w:r>
          </w:p>
        </w:tc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  <w:lang w:bidi="ar"/>
              </w:rPr>
              <w:t>招聘人数</w:t>
            </w:r>
          </w:p>
        </w:tc>
        <w:tc>
          <w:tcPr>
            <w:tcW w:w="7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bidi="ar"/>
              </w:rPr>
              <w:t>应聘资格条件</w:t>
            </w:r>
          </w:p>
        </w:tc>
        <w:tc>
          <w:tcPr>
            <w:tcW w:w="2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  <w:lang w:bidi="ar"/>
              </w:rPr>
              <w:t>公益属性</w:t>
            </w:r>
          </w:p>
        </w:tc>
        <w:tc>
          <w:tcPr>
            <w:tcW w:w="1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  <w:lang w:bidi="ar"/>
              </w:rPr>
              <w:t>名  称</w:t>
            </w:r>
          </w:p>
        </w:tc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1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  <w:lang w:bidi="ar"/>
              </w:rPr>
              <w:t>名 称</w:t>
            </w: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1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  <w:lang w:bidi="ar"/>
              </w:rPr>
              <w:t>专 业</w:t>
            </w: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  <w:lang w:bidi="ar"/>
              </w:rPr>
              <w:t>学历学位</w:t>
            </w:r>
          </w:p>
        </w:tc>
        <w:tc>
          <w:tcPr>
            <w:tcW w:w="4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  <w:lang w:bidi="ar"/>
              </w:rPr>
              <w:t>其他条件</w:t>
            </w:r>
          </w:p>
        </w:tc>
        <w:tc>
          <w:tcPr>
            <w:tcW w:w="2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1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4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2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成都市新都区卫健局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公益二类</w:t>
            </w:r>
          </w:p>
        </w:tc>
        <w:tc>
          <w:tcPr>
            <w:tcW w:w="1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成都市新都区人民医院</w:t>
            </w:r>
          </w:p>
        </w:tc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2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肛肠科医生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中医外科学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普通高等教育研究生及以上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符合青年人才引进条件</w:t>
            </w:r>
          </w:p>
        </w:tc>
        <w:tc>
          <w:tcPr>
            <w:tcW w:w="2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 w:bidi="ar"/>
              </w:rPr>
              <w:t>地址：</w:t>
            </w: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成都市新都区新都</w:t>
            </w: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 w:bidi="ar"/>
              </w:rPr>
              <w:t>街道</w:t>
            </w: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育英路南段199号</w:t>
            </w:r>
          </w:p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联系电话：83970528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妇产科医生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临床医学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本科及以上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符合优秀人才或拔尖人才或领军人才引进条件</w:t>
            </w:r>
          </w:p>
        </w:tc>
        <w:tc>
          <w:tcPr>
            <w:tcW w:w="2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公益二类</w:t>
            </w:r>
          </w:p>
        </w:tc>
        <w:tc>
          <w:tcPr>
            <w:tcW w:w="1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成都市新都区中医医院</w:t>
            </w:r>
          </w:p>
        </w:tc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5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中医医生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3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中医学等相关专业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普通高等教育研究生及以上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符合青年人才引进条件</w:t>
            </w:r>
          </w:p>
        </w:tc>
        <w:tc>
          <w:tcPr>
            <w:tcW w:w="2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 w:bidi="ar"/>
              </w:rPr>
              <w:t>地址：成都市新都区新都街道香樟路120号</w:t>
            </w:r>
          </w:p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 w:bidi="ar"/>
              </w:rPr>
              <w:t>联系电话：83971991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中西医结合医生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2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中西医结合临床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普通高等教育研究生及以上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符合青年人才引进条件</w:t>
            </w:r>
          </w:p>
        </w:tc>
        <w:tc>
          <w:tcPr>
            <w:tcW w:w="2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公益二类</w:t>
            </w:r>
          </w:p>
        </w:tc>
        <w:tc>
          <w:tcPr>
            <w:tcW w:w="1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成都市新都区妇幼保健院</w:t>
            </w:r>
          </w:p>
        </w:tc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3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妇科医生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临床医学、中西医结合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普通高等教育全日制本科及以上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符合青年人才引进条件</w:t>
            </w:r>
          </w:p>
        </w:tc>
        <w:tc>
          <w:tcPr>
            <w:tcW w:w="2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 w:bidi="ar"/>
              </w:rPr>
              <w:t>地址：成都市新都区新都街道新都大道309号</w:t>
            </w:r>
          </w:p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 w:bidi="ar"/>
              </w:rPr>
              <w:t>联系电话：83028583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中医医生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中医学等相关专业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普通高等教育研究生及以上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符合青年人才引进条件</w:t>
            </w:r>
          </w:p>
        </w:tc>
        <w:tc>
          <w:tcPr>
            <w:tcW w:w="2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五官科医生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临床医学、中西医结合（五官方向）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普通高等教育全日制本科及以上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符合青年人才引进条件</w:t>
            </w:r>
          </w:p>
        </w:tc>
        <w:tc>
          <w:tcPr>
            <w:tcW w:w="2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公益二类</w:t>
            </w:r>
          </w:p>
        </w:tc>
        <w:tc>
          <w:tcPr>
            <w:tcW w:w="1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成都市新都区第三人民医院</w:t>
            </w:r>
          </w:p>
        </w:tc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2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中药师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中药学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本科及以上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符合优秀人才或拔尖人才或领军人才引进条件</w:t>
            </w:r>
          </w:p>
        </w:tc>
        <w:tc>
          <w:tcPr>
            <w:tcW w:w="2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 w:bidi="ar"/>
              </w:rPr>
              <w:t>地址：成都市新都区大丰街道崇义桥街468号</w:t>
            </w:r>
          </w:p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 w:bidi="ar"/>
              </w:rPr>
              <w:t>联系电话：83911257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妇产科医生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临床医学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本科及以上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符合优秀人才或拔尖人才或领军人才引进条件</w:t>
            </w:r>
          </w:p>
        </w:tc>
        <w:tc>
          <w:tcPr>
            <w:tcW w:w="2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公益一类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成都市新都区疾病预防控制中心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公共卫生医生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公共卫生学、预防医学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普通高等教育全日制本科及以上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符合青年人才引进条件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 w:bidi="ar"/>
              </w:rPr>
              <w:t>地址：成都市新都区新都街道育英路南段347号</w:t>
            </w:r>
            <w:bookmarkStart w:id="0" w:name="_GoBack"/>
            <w:bookmarkEnd w:id="0"/>
          </w:p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 w:bidi="ar"/>
              </w:rPr>
              <w:t>联系电话：83978308</w:t>
            </w:r>
          </w:p>
        </w:tc>
      </w:tr>
    </w:tbl>
    <w:p/>
    <w:sectPr>
      <w:pgSz w:w="16838" w:h="11906" w:orient="landscape"/>
      <w:pgMar w:top="1236" w:right="873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B494C"/>
    <w:rsid w:val="1CD92FFC"/>
    <w:rsid w:val="2A365234"/>
    <w:rsid w:val="441B494C"/>
    <w:rsid w:val="5B7039D0"/>
    <w:rsid w:val="5E7A6AF9"/>
    <w:rsid w:val="5F585E79"/>
    <w:rsid w:val="67B677FB"/>
    <w:rsid w:val="6F895AD2"/>
    <w:rsid w:val="740A2E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区生健康局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2020-10-16T07:29:00Z</dcterms:created>
  <dc:creator>zgk</dc:creator>
  <cp:lastModifiedBy>zgk</cp:lastModifiedBy>
  <dcterms:modified xsi:type="dcterms:W3CDTF">2020-10-16T07:46:33Z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