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80" w:type="dxa"/>
        <w:tblInd w:w="-1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948"/>
        <w:gridCol w:w="611"/>
        <w:gridCol w:w="1084"/>
        <w:gridCol w:w="2460"/>
        <w:gridCol w:w="1815"/>
        <w:gridCol w:w="3045"/>
        <w:gridCol w:w="1590"/>
        <w:gridCol w:w="1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48"/>
              </w:rPr>
              <w:t>附件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4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48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sz w:val="36"/>
                <w:szCs w:val="36"/>
              </w:rPr>
              <w:t>南充市中心医院“嘉陵江英才工程”公开考核招聘工作人员岗位条件及要求一览表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招聘对象范围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其他条件及要求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考核方式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6月19日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及以后出生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医学、临床医学类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1980年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6月19日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及以后出生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1980年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6月19日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及以后出生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中医内科学、中西医结合临床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1980年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6月19日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及以后出生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1980年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6月19日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及以后出生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1980年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6月19日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及以后出生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1980年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6月19日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及以后出生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1980年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6月19日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及以后出生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1980年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6月19日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及以后出生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口腔临床医学、口腔医学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招聘对象范围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其他条件及要求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  <w:t>考核方式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1980年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6月19日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及以后出生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1980年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6月19日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及以后出生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人体解剖与组织胚胎学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1980年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6月19日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及以后出生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1980年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6月19日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及以后出生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1980年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6月19日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及以后出生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药剂学、药理学、药学、中药学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1980年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6月19日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及以后出生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临床病理学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1980年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6月19日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及以后出生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临床检验诊断学、病原生物学、免疫学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1980年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6月19日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及以后出生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1980年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6月19日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及以后出生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1980年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6月19日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及以后出生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社会医学与卫生事业管理、流行病与卫生统计学、医疗管理、材料科学与工程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400" w:lineRule="exact"/>
        <w:ind w:firstLine="2891" w:firstLineChars="900"/>
        <w:rPr>
          <w:rFonts w:hint="eastAsia" w:ascii="方正小标宋简体" w:hAnsi="黑体" w:eastAsia="方正小标宋简体" w:cs="宋体"/>
          <w:b/>
          <w:color w:val="333333"/>
          <w:kern w:val="0"/>
          <w:sz w:val="32"/>
          <w:szCs w:val="32"/>
        </w:rPr>
      </w:pPr>
    </w:p>
    <w:p>
      <w:pPr>
        <w:jc w:val="left"/>
        <w:rPr>
          <w:rFonts w:hint="eastAsia" w:eastAsia="方正小标宋简体"/>
          <w:b/>
          <w:bCs/>
          <w:sz w:val="28"/>
          <w:szCs w:val="44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</w:p>
    <w:p>
      <w:pPr>
        <w:jc w:val="left"/>
        <w:rPr>
          <w:rFonts w:hint="eastAsia" w:eastAsia="方正小标宋简体"/>
          <w:b/>
          <w:bCs/>
          <w:sz w:val="28"/>
          <w:szCs w:val="44"/>
        </w:rPr>
      </w:pPr>
      <w:r>
        <w:rPr>
          <w:rFonts w:hint="eastAsia" w:eastAsia="方正小标宋简体"/>
          <w:b/>
          <w:bCs/>
          <w:sz w:val="28"/>
          <w:szCs w:val="44"/>
        </w:rPr>
        <w:t>附件</w:t>
      </w:r>
      <w:r>
        <w:rPr>
          <w:rFonts w:hint="eastAsia" w:eastAsia="方正小标宋简体"/>
          <w:b/>
          <w:bCs/>
          <w:sz w:val="28"/>
          <w:szCs w:val="44"/>
          <w:lang w:val="en-US" w:eastAsia="zh-CN"/>
        </w:rPr>
        <w:t>2</w:t>
      </w:r>
      <w:r>
        <w:rPr>
          <w:rFonts w:hint="eastAsia" w:eastAsia="方正小标宋简体"/>
          <w:b/>
          <w:bCs/>
          <w:sz w:val="28"/>
          <w:szCs w:val="44"/>
        </w:rPr>
        <w:t>:</w:t>
      </w:r>
    </w:p>
    <w:p>
      <w:pPr>
        <w:jc w:val="center"/>
        <w:rPr>
          <w:rFonts w:eastAsia="方正小标宋简体"/>
          <w:b/>
          <w:bCs/>
          <w:sz w:val="32"/>
          <w:szCs w:val="44"/>
        </w:rPr>
      </w:pPr>
      <w:r>
        <w:rPr>
          <w:rFonts w:eastAsia="方正小标宋简体"/>
          <w:b/>
          <w:bCs/>
          <w:sz w:val="32"/>
          <w:szCs w:val="44"/>
        </w:rPr>
        <w:t>四</w:t>
      </w:r>
      <w:r>
        <w:rPr>
          <w:rFonts w:eastAsia="方正小标宋简体"/>
          <w:b/>
          <w:bCs/>
          <w:w w:val="96"/>
          <w:sz w:val="32"/>
          <w:szCs w:val="44"/>
        </w:rPr>
        <w:t>川省南充市2020年度</w:t>
      </w:r>
      <w:r>
        <w:rPr>
          <w:rFonts w:hint="eastAsia" w:eastAsia="方正小标宋简体"/>
          <w:b/>
          <w:bCs/>
          <w:w w:val="96"/>
          <w:sz w:val="32"/>
          <w:szCs w:val="44"/>
        </w:rPr>
        <w:t>引进高层次人才</w:t>
      </w:r>
      <w:r>
        <w:rPr>
          <w:rFonts w:eastAsia="方正小标宋简体"/>
          <w:b/>
          <w:bCs/>
          <w:w w:val="96"/>
          <w:sz w:val="32"/>
          <w:szCs w:val="44"/>
        </w:rPr>
        <w:t>报名表</w:t>
      </w:r>
    </w:p>
    <w:tbl>
      <w:tblPr>
        <w:tblStyle w:val="3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1026"/>
        <w:gridCol w:w="838"/>
        <w:gridCol w:w="189"/>
        <w:gridCol w:w="412"/>
        <w:gridCol w:w="422"/>
        <w:gridCol w:w="322"/>
        <w:gridCol w:w="1404"/>
        <w:gridCol w:w="853"/>
        <w:gridCol w:w="56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姓 名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性 别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年 月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照</w:t>
            </w:r>
            <w:r>
              <w:rPr>
                <w:rFonts w:hint="eastAsia" w:eastAsia="方正仿宋_GBK"/>
                <w:b/>
                <w:kern w:val="0"/>
                <w:sz w:val="24"/>
              </w:rPr>
              <w:t xml:space="preserve"> </w:t>
            </w:r>
            <w:r>
              <w:rPr>
                <w:rFonts w:eastAsia="方正仿宋_GBK"/>
                <w:b/>
                <w:kern w:val="0"/>
                <w:sz w:val="24"/>
              </w:rPr>
              <w:t>片</w:t>
            </w:r>
          </w:p>
          <w:p>
            <w:pPr>
              <w:spacing w:line="320" w:lineRule="exact"/>
              <w:jc w:val="center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（2寸彩色</w:t>
            </w:r>
          </w:p>
          <w:p>
            <w:pPr>
              <w:spacing w:line="320" w:lineRule="exact"/>
              <w:jc w:val="center"/>
              <w:rPr>
                <w:rFonts w:eastAsia="方正仿宋_GBK"/>
                <w:b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民 族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籍 贯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状 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rFonts w:eastAsia="方正仿宋_GBK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时 间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参 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时 间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术职务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rFonts w:eastAsia="方正仿宋_GBK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3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学 位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教 育</w:t>
            </w:r>
          </w:p>
        </w:tc>
        <w:tc>
          <w:tcPr>
            <w:tcW w:w="21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在 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教 育</w:t>
            </w:r>
          </w:p>
        </w:tc>
        <w:tc>
          <w:tcPr>
            <w:tcW w:w="21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/>
                <w:b/>
                <w:kern w:val="0"/>
                <w:sz w:val="24"/>
              </w:rPr>
              <w:t>身份证号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/>
                <w:b/>
                <w:kern w:val="0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/>
                <w:b/>
                <w:kern w:val="0"/>
                <w:sz w:val="24"/>
              </w:rPr>
              <w:t>电话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电子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单位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/>
                <w:b/>
                <w:kern w:val="0"/>
                <w:sz w:val="24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/>
                <w:b/>
                <w:kern w:val="0"/>
                <w:sz w:val="24"/>
              </w:rPr>
              <w:t>及岗位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9" w:hRule="atLeast"/>
          <w:jc w:val="center"/>
        </w:trPr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/>
                <w:b/>
                <w:kern w:val="0"/>
                <w:sz w:val="24"/>
              </w:rPr>
              <w:t>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/>
                <w:b/>
                <w:kern w:val="0"/>
                <w:sz w:val="24"/>
              </w:rPr>
              <w:t>历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rPr>
                <w:rFonts w:eastAsia="方正仿宋_GBK"/>
                <w:i/>
                <w:sz w:val="22"/>
                <w:szCs w:val="22"/>
              </w:rPr>
            </w:pPr>
            <w:r>
              <w:rPr>
                <w:rFonts w:hint="eastAsia" w:eastAsia="方正仿宋_GBK"/>
                <w:i/>
                <w:sz w:val="22"/>
                <w:szCs w:val="22"/>
              </w:rPr>
              <w:t>（从大学教育填起）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/>
                <w:b/>
                <w:kern w:val="0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/>
                <w:b/>
                <w:kern w:val="0"/>
                <w:sz w:val="24"/>
              </w:rPr>
              <w:t>情况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rPr>
                <w:rFonts w:eastAsia="方正仿宋_GBK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  <w:jc w:val="center"/>
        </w:trPr>
        <w:tc>
          <w:tcPr>
            <w:tcW w:w="133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成员及重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要社会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关系</w:t>
            </w: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/>
                <w:b/>
                <w:kern w:val="0"/>
                <w:sz w:val="24"/>
              </w:rPr>
              <w:t>称谓</w:t>
            </w: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/>
                <w:b/>
                <w:kern w:val="0"/>
                <w:sz w:val="24"/>
              </w:rPr>
              <w:t>姓名</w:t>
            </w: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/>
                <w:b/>
                <w:kern w:val="0"/>
                <w:sz w:val="24"/>
              </w:rPr>
              <w:t>年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/>
                <w:b/>
                <w:kern w:val="0"/>
                <w:sz w:val="24"/>
              </w:rPr>
              <w:t>龄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/>
                <w:b/>
                <w:kern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/>
                <w:b/>
                <w:kern w:val="0"/>
                <w:sz w:val="24"/>
              </w:rPr>
              <w:t>面貌</w:t>
            </w: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/>
                <w:b/>
                <w:kern w:val="0"/>
                <w:sz w:val="24"/>
              </w:rPr>
              <w:t>是否有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/>
                <w:b/>
                <w:kern w:val="0"/>
                <w:sz w:val="24"/>
              </w:rPr>
              <w:t>回避关系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33" w:type="dxa"/>
            <w:vMerge w:val="continue"/>
            <w:vAlign w:val="center"/>
          </w:tcPr>
          <w:p>
            <w:pPr>
              <w:spacing w:line="360" w:lineRule="exact"/>
              <w:rPr>
                <w:rFonts w:eastAsia="方正仿宋_GBK"/>
                <w:b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33" w:type="dxa"/>
            <w:vMerge w:val="continue"/>
            <w:vAlign w:val="center"/>
          </w:tcPr>
          <w:p>
            <w:pPr>
              <w:spacing w:line="360" w:lineRule="exact"/>
              <w:rPr>
                <w:rFonts w:eastAsia="方正仿宋_GBK"/>
                <w:b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33" w:type="dxa"/>
            <w:vMerge w:val="continue"/>
            <w:vAlign w:val="center"/>
          </w:tcPr>
          <w:p>
            <w:pPr>
              <w:spacing w:line="360" w:lineRule="exact"/>
              <w:rPr>
                <w:rFonts w:eastAsia="方正仿宋_GBK"/>
                <w:b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</w:p>
        </w:tc>
      </w:tr>
    </w:tbl>
    <w:p>
      <w:pPr>
        <w:spacing w:line="20" w:lineRule="exact"/>
        <w:rPr>
          <w:rFonts w:hint="eastAsia" w:eastAsia="方正仿宋简体"/>
          <w:b/>
          <w:sz w:val="32"/>
        </w:rPr>
      </w:pPr>
    </w:p>
    <w:p>
      <w:pPr>
        <w:spacing w:line="400" w:lineRule="exact"/>
        <w:ind w:firstLine="1635" w:firstLineChars="545"/>
        <w:rPr>
          <w:rStyle w:val="5"/>
          <w:rFonts w:hint="eastAsia" w:ascii="仿宋" w:hAnsi="仿宋" w:eastAsia="仿宋" w:cs="仿宋"/>
          <w:b w:val="0"/>
          <w:bCs/>
          <w:color w:val="000000"/>
          <w:sz w:val="30"/>
          <w:szCs w:val="30"/>
        </w:rPr>
      </w:pPr>
    </w:p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64607"/>
    <w:rsid w:val="2EE71201"/>
    <w:rsid w:val="4DE64607"/>
    <w:rsid w:val="67D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qFormat/>
    <w:uiPriority w:val="0"/>
    <w:rPr>
      <w:b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2020-06-11T09:23:00Z</dcterms:created>
  <dc:creator>Lenovo</dc:creator>
  <cp:lastModifiedBy>Administrator</cp:lastModifiedBy>
  <dcterms:modified xsi:type="dcterms:W3CDTF">2020-06-19T08:00:29Z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