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0" w:lineRule="atLeast"/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附件</w:t>
      </w:r>
      <w:r>
        <w:rPr>
          <w:rFonts w:hint="eastAsia" w:ascii="黑体" w:hAnsi="黑体" w:eastAsia="黑体"/>
          <w:sz w:val="24"/>
        </w:rPr>
        <w:t>2</w:t>
      </w:r>
    </w:p>
    <w:p>
      <w:pPr>
        <w:widowControl/>
        <w:spacing w:line="460" w:lineRule="exact"/>
        <w:jc w:val="center"/>
        <w:rPr>
          <w:rFonts w:ascii="方正小标宋简体" w:hAnsi="方正小标宋简体" w:eastAsia="方正小标宋简体" w:cs="方正小标宋简体"/>
          <w:spacing w:val="-20"/>
          <w:kern w:val="0"/>
          <w:sz w:val="36"/>
          <w:szCs w:val="36"/>
        </w:rPr>
      </w:pPr>
    </w:p>
    <w:p>
      <w:pPr>
        <w:widowControl/>
        <w:spacing w:line="460" w:lineRule="exact"/>
        <w:jc w:val="center"/>
        <w:rPr>
          <w:rFonts w:ascii="方正小标宋简体" w:hAnsi="方正小标宋简体" w:eastAsia="方正小标宋简体" w:cs="方正小标宋简体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36"/>
          <w:szCs w:val="36"/>
        </w:rPr>
        <w:t>国家综合性消防救援队伍消防员招录体能测试项目及标准</w:t>
      </w:r>
    </w:p>
    <w:p>
      <w:pPr>
        <w:widowControl/>
        <w:spacing w:line="460" w:lineRule="exact"/>
        <w:jc w:val="center"/>
        <w:rPr>
          <w:rFonts w:ascii="方正小标宋简体" w:hAnsi="方正小标宋简体" w:eastAsia="方正小标宋简体" w:cs="方正小标宋简体"/>
          <w:spacing w:val="-20"/>
          <w:kern w:val="0"/>
          <w:sz w:val="36"/>
          <w:szCs w:val="36"/>
        </w:rPr>
      </w:pPr>
    </w:p>
    <w:tbl>
      <w:tblPr>
        <w:tblStyle w:val="5"/>
        <w:tblW w:w="89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282"/>
        <w:gridCol w:w="723"/>
        <w:gridCol w:w="725"/>
        <w:gridCol w:w="724"/>
        <w:gridCol w:w="725"/>
        <w:gridCol w:w="724"/>
        <w:gridCol w:w="724"/>
        <w:gridCol w:w="724"/>
        <w:gridCol w:w="725"/>
        <w:gridCol w:w="724"/>
        <w:gridCol w:w="7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976" w:type="dxa"/>
            <w:gridSpan w:val="1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体能测试项目及标准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34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724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34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1分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2分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3分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4分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5分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6分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7分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8分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9分</w:t>
            </w:r>
          </w:p>
        </w:tc>
        <w:tc>
          <w:tcPr>
            <w:tcW w:w="724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eastAsia="楷体_GB2312"/>
                <w:spacing w:val="-10"/>
                <w:kern w:val="0"/>
                <w:sz w:val="22"/>
                <w:szCs w:val="22"/>
              </w:rPr>
              <w:t>10分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5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单杠引体向上（次/3分钟）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24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4.得分超出10分的，每递增1次增加1分，最高15分。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10米×4往返跑（秒）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14″0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13″7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13″5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13″3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12″9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12″7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12″5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12″3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11″9</w:t>
            </w:r>
          </w:p>
        </w:tc>
        <w:tc>
          <w:tcPr>
            <w:tcW w:w="724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10″3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24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5.高原地区按照上述内地标准增加1秒。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1000米跑（分、秒）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4′25″</w:t>
            </w: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4′20″</w:t>
            </w:r>
          </w:p>
        </w:tc>
        <w:tc>
          <w:tcPr>
            <w:tcW w:w="7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4′15″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4′10″</w:t>
            </w:r>
          </w:p>
        </w:tc>
        <w:tc>
          <w:tcPr>
            <w:tcW w:w="7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4′05″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4′00″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3′55″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3′50″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3′45″</w:t>
            </w:r>
          </w:p>
        </w:tc>
        <w:tc>
          <w:tcPr>
            <w:tcW w:w="724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24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4.得分超出10分的，每递减5秒增加1分，最高15分。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5.海拔2100-3000米，每增加100米高度标准递增3秒，3100-4000米，每增加100米高度标准递增4秒。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立定跳远 （米）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2.09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2.13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2.17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2.21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2.25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2.29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2.33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2.37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2.41</w:t>
            </w:r>
          </w:p>
        </w:tc>
        <w:tc>
          <w:tcPr>
            <w:tcW w:w="724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24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1.单个或分组考核。 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 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3.考核以完成跳出长度计算成绩。 4.得分超出10分的，每递增4厘米增加1分，最高15分。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52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黑体"/>
                <w:szCs w:val="21"/>
              </w:rPr>
              <w:t>注</w:t>
            </w:r>
          </w:p>
        </w:tc>
        <w:tc>
          <w:tcPr>
            <w:tcW w:w="852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1.任一项达不到最低分值的视为“不合格”。</w:t>
            </w:r>
          </w:p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2.高原地区应在海拔4000米以下集中组织体能测试。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3.高原地区消防员招录中“单杠引体向上、</w:t>
            </w:r>
            <w:r>
              <w:rPr>
                <w:rFonts w:hint="eastAsia" w:eastAsia="仿宋_GB2312"/>
                <w:szCs w:val="21"/>
              </w:rPr>
              <w:t>立定跳远</w:t>
            </w:r>
            <w:r>
              <w:rPr>
                <w:rFonts w:eastAsia="仿宋_GB2312"/>
                <w:szCs w:val="21"/>
              </w:rPr>
              <w:t>”按照内地标准执行。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4.测试项目及标准中“以上”“以下”均含本级、本数。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247" w:bottom="1440" w:left="147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Theme="majorEastAsia" w:hAnsiTheme="majorEastAsia" w:eastAsiaTheme="majorEastAsia" w:cstheme="majorEastAsia"/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b/>
                    <w:bCs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b/>
                    <w:bCs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b/>
                    <w:bCs/>
                    <w:sz w:val="28"/>
                    <w:szCs w:val="28"/>
                  </w:rPr>
                  <w:t>- 10 -</w:t>
                </w:r>
                <w:r>
                  <w:rPr>
                    <w:rFonts w:hint="eastAsia" w:asciiTheme="majorEastAsia" w:hAnsiTheme="majorEastAsia" w:eastAsiaTheme="majorEastAsia" w:cstheme="majorEastAsia"/>
                    <w:b/>
                    <w:bCs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AC8140D"/>
    <w:rsid w:val="00035FAB"/>
    <w:rsid w:val="000B3DDA"/>
    <w:rsid w:val="001433AD"/>
    <w:rsid w:val="001650DE"/>
    <w:rsid w:val="00171E2C"/>
    <w:rsid w:val="001D2B7E"/>
    <w:rsid w:val="002B4362"/>
    <w:rsid w:val="002C6D3A"/>
    <w:rsid w:val="002F78B3"/>
    <w:rsid w:val="0035094B"/>
    <w:rsid w:val="0044065E"/>
    <w:rsid w:val="004814A0"/>
    <w:rsid w:val="00481F2C"/>
    <w:rsid w:val="00517CE0"/>
    <w:rsid w:val="00523835"/>
    <w:rsid w:val="00565669"/>
    <w:rsid w:val="005736C8"/>
    <w:rsid w:val="005A70C3"/>
    <w:rsid w:val="005D2943"/>
    <w:rsid w:val="005D3259"/>
    <w:rsid w:val="005E0A7B"/>
    <w:rsid w:val="006567FC"/>
    <w:rsid w:val="00676EA8"/>
    <w:rsid w:val="006C57FB"/>
    <w:rsid w:val="007676B2"/>
    <w:rsid w:val="007C2296"/>
    <w:rsid w:val="007C34DE"/>
    <w:rsid w:val="007E7606"/>
    <w:rsid w:val="00831902"/>
    <w:rsid w:val="00831F22"/>
    <w:rsid w:val="00893C80"/>
    <w:rsid w:val="008D5C62"/>
    <w:rsid w:val="008E7E33"/>
    <w:rsid w:val="0092266C"/>
    <w:rsid w:val="0092333A"/>
    <w:rsid w:val="00966E07"/>
    <w:rsid w:val="00B113E9"/>
    <w:rsid w:val="00B2622A"/>
    <w:rsid w:val="00B57F95"/>
    <w:rsid w:val="00B76027"/>
    <w:rsid w:val="00B93A63"/>
    <w:rsid w:val="00BA5534"/>
    <w:rsid w:val="00BD5A90"/>
    <w:rsid w:val="00C224D4"/>
    <w:rsid w:val="00C54480"/>
    <w:rsid w:val="00CB3D92"/>
    <w:rsid w:val="00CE0E7D"/>
    <w:rsid w:val="00D00F5E"/>
    <w:rsid w:val="00DA737F"/>
    <w:rsid w:val="00DB170A"/>
    <w:rsid w:val="00DC25F2"/>
    <w:rsid w:val="00E50F70"/>
    <w:rsid w:val="00ED08C9"/>
    <w:rsid w:val="00ED15AB"/>
    <w:rsid w:val="00F23DAB"/>
    <w:rsid w:val="00F93104"/>
    <w:rsid w:val="00F9341F"/>
    <w:rsid w:val="00FC2BA6"/>
    <w:rsid w:val="00FD1A14"/>
    <w:rsid w:val="00FD66CE"/>
    <w:rsid w:val="033F17C5"/>
    <w:rsid w:val="036D2048"/>
    <w:rsid w:val="03BD1133"/>
    <w:rsid w:val="03FE2240"/>
    <w:rsid w:val="047A08B6"/>
    <w:rsid w:val="064129E0"/>
    <w:rsid w:val="06F43246"/>
    <w:rsid w:val="07350C8C"/>
    <w:rsid w:val="0B7554D2"/>
    <w:rsid w:val="0F18774B"/>
    <w:rsid w:val="0F943FD2"/>
    <w:rsid w:val="0F9E3985"/>
    <w:rsid w:val="0FDA1AF0"/>
    <w:rsid w:val="10234444"/>
    <w:rsid w:val="10CB1901"/>
    <w:rsid w:val="14577BF5"/>
    <w:rsid w:val="15014C5F"/>
    <w:rsid w:val="156111FC"/>
    <w:rsid w:val="17474881"/>
    <w:rsid w:val="1769640F"/>
    <w:rsid w:val="19010294"/>
    <w:rsid w:val="19F72022"/>
    <w:rsid w:val="1AAB35F3"/>
    <w:rsid w:val="1B00054C"/>
    <w:rsid w:val="1B1F6A52"/>
    <w:rsid w:val="1BBB2AD0"/>
    <w:rsid w:val="1FAF4607"/>
    <w:rsid w:val="1FD90D57"/>
    <w:rsid w:val="1FDF2C80"/>
    <w:rsid w:val="206A2B9C"/>
    <w:rsid w:val="24146AE8"/>
    <w:rsid w:val="24EC1228"/>
    <w:rsid w:val="25D20F6A"/>
    <w:rsid w:val="28EF3EFB"/>
    <w:rsid w:val="29211829"/>
    <w:rsid w:val="2A0E05DB"/>
    <w:rsid w:val="2B0E1D27"/>
    <w:rsid w:val="2B6356ED"/>
    <w:rsid w:val="2B836509"/>
    <w:rsid w:val="2D4D0BDC"/>
    <w:rsid w:val="2E9264C0"/>
    <w:rsid w:val="307A4CBD"/>
    <w:rsid w:val="3340437B"/>
    <w:rsid w:val="337C7875"/>
    <w:rsid w:val="34A85AA1"/>
    <w:rsid w:val="36141CB8"/>
    <w:rsid w:val="36796ED6"/>
    <w:rsid w:val="3CF90A75"/>
    <w:rsid w:val="3DDF770C"/>
    <w:rsid w:val="3EB55D17"/>
    <w:rsid w:val="3FEC4A75"/>
    <w:rsid w:val="409A6C3A"/>
    <w:rsid w:val="41165BCB"/>
    <w:rsid w:val="43222319"/>
    <w:rsid w:val="43581DB6"/>
    <w:rsid w:val="43C10FAA"/>
    <w:rsid w:val="43F10591"/>
    <w:rsid w:val="450516F2"/>
    <w:rsid w:val="47D54A48"/>
    <w:rsid w:val="4B314FEC"/>
    <w:rsid w:val="4BAD0EE0"/>
    <w:rsid w:val="4C795EBE"/>
    <w:rsid w:val="4D9C0D4D"/>
    <w:rsid w:val="4DEB4378"/>
    <w:rsid w:val="4F335BE9"/>
    <w:rsid w:val="4FEB26E8"/>
    <w:rsid w:val="51875F69"/>
    <w:rsid w:val="525212BF"/>
    <w:rsid w:val="52B63473"/>
    <w:rsid w:val="53EE3118"/>
    <w:rsid w:val="54671428"/>
    <w:rsid w:val="5632213B"/>
    <w:rsid w:val="57E83233"/>
    <w:rsid w:val="588D696B"/>
    <w:rsid w:val="58E70DF8"/>
    <w:rsid w:val="593B1436"/>
    <w:rsid w:val="594E366F"/>
    <w:rsid w:val="5AC8140D"/>
    <w:rsid w:val="5B097BF7"/>
    <w:rsid w:val="5E252292"/>
    <w:rsid w:val="5F826192"/>
    <w:rsid w:val="61E535FA"/>
    <w:rsid w:val="62570CE0"/>
    <w:rsid w:val="62DA5F6D"/>
    <w:rsid w:val="634A7F9D"/>
    <w:rsid w:val="63667BE2"/>
    <w:rsid w:val="654853D5"/>
    <w:rsid w:val="66011B6F"/>
    <w:rsid w:val="66651FDB"/>
    <w:rsid w:val="66D32E34"/>
    <w:rsid w:val="66F47EEA"/>
    <w:rsid w:val="674A01FB"/>
    <w:rsid w:val="678406A8"/>
    <w:rsid w:val="68B30501"/>
    <w:rsid w:val="68C222AD"/>
    <w:rsid w:val="698C6412"/>
    <w:rsid w:val="6A9431E5"/>
    <w:rsid w:val="6B21706E"/>
    <w:rsid w:val="6B412EA2"/>
    <w:rsid w:val="6BDD3EA5"/>
    <w:rsid w:val="6C0678F6"/>
    <w:rsid w:val="6C476252"/>
    <w:rsid w:val="6D1B1ED4"/>
    <w:rsid w:val="6F1163C4"/>
    <w:rsid w:val="6F753A74"/>
    <w:rsid w:val="6FDD225F"/>
    <w:rsid w:val="703D59B9"/>
    <w:rsid w:val="7044065A"/>
    <w:rsid w:val="71412692"/>
    <w:rsid w:val="72277F69"/>
    <w:rsid w:val="72FD4BED"/>
    <w:rsid w:val="75C32E7C"/>
    <w:rsid w:val="7724724B"/>
    <w:rsid w:val="798F6F2E"/>
    <w:rsid w:val="79D754DE"/>
    <w:rsid w:val="7B160B2D"/>
    <w:rsid w:val="7BD86CFF"/>
    <w:rsid w:val="7E205572"/>
    <w:rsid w:val="7FEB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TML Acronym"/>
    <w:basedOn w:val="6"/>
    <w:qFormat/>
    <w:uiPriority w:val="0"/>
  </w:style>
  <w:style w:type="character" w:styleId="11">
    <w:name w:val="Hyperlink"/>
    <w:basedOn w:val="6"/>
    <w:qFormat/>
    <w:uiPriority w:val="0"/>
    <w:rPr>
      <w:color w:val="2E2E2E"/>
      <w:u w:val="none"/>
    </w:rPr>
  </w:style>
  <w:style w:type="character" w:styleId="12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15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responseno"/>
    <w:basedOn w:val="6"/>
    <w:qFormat/>
    <w:uiPriority w:val="0"/>
    <w:rPr>
      <w:color w:val="F27E7F"/>
    </w:rPr>
  </w:style>
  <w:style w:type="character" w:customStyle="1" w:styleId="18">
    <w:name w:val="c1"/>
    <w:basedOn w:val="6"/>
    <w:qFormat/>
    <w:uiPriority w:val="0"/>
  </w:style>
  <w:style w:type="character" w:customStyle="1" w:styleId="19">
    <w:name w:val="c2"/>
    <w:basedOn w:val="6"/>
    <w:qFormat/>
    <w:uiPriority w:val="0"/>
  </w:style>
  <w:style w:type="character" w:customStyle="1" w:styleId="20">
    <w:name w:val="buvis"/>
    <w:basedOn w:val="6"/>
    <w:qFormat/>
    <w:uiPriority w:val="0"/>
    <w:rPr>
      <w:color w:val="999999"/>
    </w:rPr>
  </w:style>
  <w:style w:type="character" w:customStyle="1" w:styleId="21">
    <w:name w:val="buvis1"/>
    <w:basedOn w:val="6"/>
    <w:qFormat/>
    <w:uiPriority w:val="0"/>
    <w:rPr>
      <w:color w:val="CC0000"/>
    </w:rPr>
  </w:style>
  <w:style w:type="character" w:customStyle="1" w:styleId="22">
    <w:name w:val="i-form_input"/>
    <w:basedOn w:val="6"/>
    <w:qFormat/>
    <w:uiPriority w:val="0"/>
  </w:style>
  <w:style w:type="character" w:customStyle="1" w:styleId="23">
    <w:name w:val="c3"/>
    <w:basedOn w:val="6"/>
    <w:qFormat/>
    <w:uiPriority w:val="0"/>
  </w:style>
  <w:style w:type="character" w:customStyle="1" w:styleId="24">
    <w:name w:val="msg-box18"/>
    <w:basedOn w:val="6"/>
    <w:qFormat/>
    <w:uiPriority w:val="0"/>
  </w:style>
  <w:style w:type="character" w:customStyle="1" w:styleId="25">
    <w:name w:val="red2"/>
    <w:basedOn w:val="6"/>
    <w:qFormat/>
    <w:uiPriority w:val="0"/>
    <w:rPr>
      <w:color w:val="FF0000"/>
    </w:rPr>
  </w:style>
  <w:style w:type="character" w:customStyle="1" w:styleId="26">
    <w:name w:val="tit2"/>
    <w:basedOn w:val="6"/>
    <w:qFormat/>
    <w:uiPriority w:val="0"/>
    <w:rPr>
      <w:color w:val="FFFFFF"/>
      <w:shd w:val="clear" w:color="auto" w:fill="EF1C24"/>
    </w:rPr>
  </w:style>
  <w:style w:type="character" w:customStyle="1" w:styleId="27">
    <w:name w:val="tit3"/>
    <w:basedOn w:val="6"/>
    <w:qFormat/>
    <w:uiPriority w:val="0"/>
  </w:style>
  <w:style w:type="character" w:customStyle="1" w:styleId="28">
    <w:name w:val="i-form_tit"/>
    <w:basedOn w:val="6"/>
    <w:qFormat/>
    <w:uiPriority w:val="0"/>
    <w:rPr>
      <w:sz w:val="21"/>
      <w:szCs w:val="21"/>
    </w:rPr>
  </w:style>
  <w:style w:type="character" w:customStyle="1" w:styleId="29">
    <w:name w:val="i-form_tit1"/>
    <w:basedOn w:val="6"/>
    <w:qFormat/>
    <w:uiPriority w:val="0"/>
  </w:style>
  <w:style w:type="character" w:customStyle="1" w:styleId="30">
    <w:name w:val="i-form_tit2"/>
    <w:basedOn w:val="6"/>
    <w:qFormat/>
    <w:uiPriority w:val="0"/>
  </w:style>
  <w:style w:type="character" w:customStyle="1" w:styleId="31">
    <w:name w:val="tit"/>
    <w:basedOn w:val="6"/>
    <w:qFormat/>
    <w:uiPriority w:val="0"/>
    <w:rPr>
      <w:color w:val="FFFFFF"/>
      <w:shd w:val="clear" w:color="auto" w:fill="EF1C24"/>
    </w:rPr>
  </w:style>
  <w:style w:type="character" w:customStyle="1" w:styleId="32">
    <w:name w:val="tit1"/>
    <w:basedOn w:val="6"/>
    <w:qFormat/>
    <w:uiPriority w:val="0"/>
  </w:style>
  <w:style w:type="character" w:customStyle="1" w:styleId="33">
    <w:name w:val="red"/>
    <w:basedOn w:val="6"/>
    <w:qFormat/>
    <w:uiPriority w:val="0"/>
    <w:rPr>
      <w:color w:val="FF0000"/>
    </w:rPr>
  </w:style>
  <w:style w:type="character" w:customStyle="1" w:styleId="34">
    <w:name w:val="msg-box"/>
    <w:basedOn w:val="6"/>
    <w:qFormat/>
    <w:uiPriority w:val="0"/>
  </w:style>
  <w:style w:type="character" w:customStyle="1" w:styleId="35">
    <w:name w:val="页眉 Char"/>
    <w:basedOn w:val="6"/>
    <w:link w:val="3"/>
    <w:qFormat/>
    <w:uiPriority w:val="0"/>
    <w:rPr>
      <w:kern w:val="2"/>
      <w:sz w:val="18"/>
      <w:szCs w:val="18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7">
    <w:name w:val="responseyes"/>
    <w:basedOn w:val="6"/>
    <w:qFormat/>
    <w:uiPriority w:val="0"/>
    <w:rPr>
      <w:color w:val="468200"/>
    </w:rPr>
  </w:style>
  <w:style w:type="character" w:customStyle="1" w:styleId="38">
    <w:name w:val="left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948</Words>
  <Characters>5404</Characters>
  <Lines>45</Lines>
  <Paragraphs>12</Paragraphs>
  <TotalTime>52</TotalTime>
  <ScaleCrop>false</ScaleCrop>
  <LinksUpToDate>false</LinksUpToDate>
  <CharactersWithSpaces>6340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2020-09-23T05:50:00Z</dcterms:created>
  <dc:creator>Administrator</dc:creator>
  <cp:lastModifiedBy>Administrator</cp:lastModifiedBy>
  <cp:lastPrinted>2020-09-27T08:02:00Z</cp:lastPrinted>
  <dcterms:modified xsi:type="dcterms:W3CDTF">2020-09-28T07:23:52Z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