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6577D" w14:textId="77777777" w:rsidR="007215F9" w:rsidRPr="002A609B" w:rsidRDefault="007215F9" w:rsidP="007215F9">
      <w:pPr>
        <w:ind w:rightChars="-95" w:right="-199"/>
        <w:rPr>
          <w:rFonts w:ascii="Times New Roman" w:eastAsia="黑体" w:hAnsi="Times New Roman"/>
          <w:b/>
          <w:bCs/>
          <w:sz w:val="32"/>
          <w:szCs w:val="32"/>
        </w:rPr>
      </w:pPr>
      <w:r w:rsidRPr="002A609B">
        <w:rPr>
          <w:rFonts w:ascii="Times New Roman" w:eastAsia="黑体" w:hAnsi="Times New Roman"/>
          <w:b/>
          <w:bCs/>
          <w:sz w:val="32"/>
          <w:szCs w:val="32"/>
        </w:rPr>
        <w:t>附件</w:t>
      </w:r>
      <w:r w:rsidR="00D2120B">
        <w:rPr>
          <w:rFonts w:ascii="Times New Roman" w:eastAsia="黑体" w:hAnsi="Times New Roman" w:hint="eastAsia"/>
          <w:b/>
          <w:bCs/>
          <w:sz w:val="32"/>
          <w:szCs w:val="32"/>
        </w:rPr>
        <w:t>1</w:t>
      </w:r>
      <w:r w:rsidRPr="002A609B">
        <w:rPr>
          <w:rFonts w:ascii="Times New Roman" w:eastAsia="黑体" w:hAnsi="Times New Roman" w:hint="eastAsia"/>
          <w:b/>
          <w:bCs/>
          <w:sz w:val="32"/>
          <w:szCs w:val="32"/>
        </w:rPr>
        <w:t>：</w:t>
      </w:r>
    </w:p>
    <w:p w14:paraId="0D3721A4" w14:textId="77777777" w:rsidR="007215F9" w:rsidRPr="002F4579" w:rsidRDefault="007215F9" w:rsidP="007215F9">
      <w:pPr>
        <w:ind w:rightChars="-95" w:right="-199"/>
        <w:jc w:val="center"/>
        <w:rPr>
          <w:rFonts w:ascii="Times New Roman" w:eastAsia="黑体" w:hAnsi="Times New Roman"/>
          <w:b/>
          <w:bCs/>
          <w:sz w:val="32"/>
          <w:szCs w:val="32"/>
        </w:rPr>
      </w:pPr>
      <w:r w:rsidRPr="002F4579">
        <w:rPr>
          <w:rFonts w:ascii="Times New Roman" w:eastAsia="黑体" w:hAnsi="Times New Roman"/>
          <w:b/>
          <w:bCs/>
          <w:sz w:val="32"/>
          <w:szCs w:val="32"/>
        </w:rPr>
        <w:t>四川农业大学人才引进基本条件及待遇</w:t>
      </w:r>
    </w:p>
    <w:tbl>
      <w:tblPr>
        <w:tblW w:w="13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864"/>
        <w:gridCol w:w="7512"/>
        <w:gridCol w:w="3517"/>
      </w:tblGrid>
      <w:tr w:rsidR="0079400F" w:rsidRPr="002F4579" w14:paraId="067DA981" w14:textId="77777777" w:rsidTr="0079400F">
        <w:trPr>
          <w:trHeight w:val="447"/>
          <w:tblHeader/>
          <w:jc w:val="center"/>
        </w:trPr>
        <w:tc>
          <w:tcPr>
            <w:tcW w:w="1180" w:type="dxa"/>
            <w:vAlign w:val="center"/>
          </w:tcPr>
          <w:p w14:paraId="17125225" w14:textId="77777777" w:rsidR="0079400F" w:rsidRPr="00F47EBB" w:rsidRDefault="0079400F" w:rsidP="00410974">
            <w:pPr>
              <w:spacing w:line="360" w:lineRule="auto"/>
              <w:jc w:val="center"/>
              <w:rPr>
                <w:rFonts w:ascii="Times New Roman" w:eastAsia="黑体" w:hAnsi="Times New Roman"/>
                <w:b/>
                <w:sz w:val="24"/>
                <w:szCs w:val="24"/>
              </w:rPr>
            </w:pPr>
            <w:r w:rsidRPr="00F47EBB">
              <w:rPr>
                <w:rFonts w:ascii="Times New Roman" w:eastAsia="黑体" w:hAnsi="Times New Roman"/>
                <w:b/>
                <w:sz w:val="24"/>
                <w:szCs w:val="24"/>
              </w:rPr>
              <w:t>引进对象</w:t>
            </w:r>
          </w:p>
        </w:tc>
        <w:tc>
          <w:tcPr>
            <w:tcW w:w="864" w:type="dxa"/>
            <w:vAlign w:val="center"/>
          </w:tcPr>
          <w:p w14:paraId="34E60672" w14:textId="77777777" w:rsidR="0079400F" w:rsidRPr="00F47EBB" w:rsidRDefault="0079400F" w:rsidP="00410974">
            <w:pPr>
              <w:spacing w:line="360" w:lineRule="auto"/>
              <w:jc w:val="center"/>
              <w:rPr>
                <w:rFonts w:ascii="Times New Roman" w:eastAsia="黑体" w:hAnsi="Times New Roman"/>
                <w:b/>
                <w:sz w:val="24"/>
                <w:szCs w:val="24"/>
              </w:rPr>
            </w:pPr>
            <w:r w:rsidRPr="00F47EBB">
              <w:rPr>
                <w:rFonts w:ascii="Times New Roman" w:eastAsia="黑体" w:hAnsi="Times New Roman"/>
                <w:b/>
                <w:sz w:val="24"/>
                <w:szCs w:val="24"/>
              </w:rPr>
              <w:t>年龄</w:t>
            </w:r>
          </w:p>
        </w:tc>
        <w:tc>
          <w:tcPr>
            <w:tcW w:w="7512" w:type="dxa"/>
            <w:vAlign w:val="center"/>
          </w:tcPr>
          <w:p w14:paraId="7792154F" w14:textId="77777777" w:rsidR="0079400F" w:rsidRPr="00F47EBB" w:rsidRDefault="0079400F" w:rsidP="00410974">
            <w:pPr>
              <w:spacing w:line="360" w:lineRule="auto"/>
              <w:jc w:val="center"/>
              <w:rPr>
                <w:rFonts w:ascii="Times New Roman" w:eastAsia="黑体" w:hAnsi="Times New Roman"/>
                <w:b/>
                <w:sz w:val="24"/>
                <w:szCs w:val="24"/>
              </w:rPr>
            </w:pPr>
            <w:r w:rsidRPr="00F47EBB">
              <w:rPr>
                <w:rFonts w:ascii="Times New Roman" w:eastAsia="黑体" w:hAnsi="Times New Roman"/>
                <w:b/>
                <w:sz w:val="24"/>
                <w:szCs w:val="24"/>
              </w:rPr>
              <w:t>入选条件（符合条件之一）</w:t>
            </w:r>
          </w:p>
        </w:tc>
        <w:tc>
          <w:tcPr>
            <w:tcW w:w="3517" w:type="dxa"/>
            <w:vAlign w:val="center"/>
          </w:tcPr>
          <w:p w14:paraId="3A4865FF" w14:textId="77777777" w:rsidR="0079400F" w:rsidRPr="00F47EBB" w:rsidRDefault="0079400F" w:rsidP="00410974">
            <w:pPr>
              <w:spacing w:line="360" w:lineRule="auto"/>
              <w:jc w:val="center"/>
              <w:rPr>
                <w:rFonts w:ascii="Times New Roman" w:eastAsia="黑体" w:hAnsi="Times New Roman"/>
                <w:b/>
                <w:sz w:val="24"/>
                <w:szCs w:val="24"/>
              </w:rPr>
            </w:pPr>
            <w:r w:rsidRPr="00F47EBB">
              <w:rPr>
                <w:rFonts w:ascii="Times New Roman" w:eastAsia="黑体" w:hAnsi="Times New Roman"/>
                <w:b/>
                <w:sz w:val="24"/>
                <w:szCs w:val="24"/>
              </w:rPr>
              <w:t>引进待遇</w:t>
            </w:r>
          </w:p>
        </w:tc>
      </w:tr>
      <w:tr w:rsidR="0079400F" w:rsidRPr="002F4579" w14:paraId="0BF60D54" w14:textId="77777777" w:rsidTr="0079400F">
        <w:trPr>
          <w:trHeight w:val="3363"/>
          <w:jc w:val="center"/>
        </w:trPr>
        <w:tc>
          <w:tcPr>
            <w:tcW w:w="1180" w:type="dxa"/>
            <w:vAlign w:val="center"/>
          </w:tcPr>
          <w:p w14:paraId="1DDC6061" w14:textId="77777777" w:rsidR="0079400F" w:rsidRPr="002F4579" w:rsidRDefault="0079400F" w:rsidP="00410974">
            <w:pPr>
              <w:spacing w:line="300" w:lineRule="exact"/>
              <w:jc w:val="center"/>
              <w:rPr>
                <w:rFonts w:ascii="Times New Roman" w:eastAsia="黑体" w:hAnsi="Times New Roman"/>
                <w:szCs w:val="21"/>
              </w:rPr>
            </w:pPr>
            <w:r w:rsidRPr="002F4579">
              <w:rPr>
                <w:rFonts w:ascii="Times New Roman" w:eastAsia="黑体" w:hAnsi="Times New Roman"/>
                <w:szCs w:val="21"/>
              </w:rPr>
              <w:t>杰出人才</w:t>
            </w:r>
          </w:p>
        </w:tc>
        <w:tc>
          <w:tcPr>
            <w:tcW w:w="864" w:type="dxa"/>
            <w:vAlign w:val="center"/>
          </w:tcPr>
          <w:p w14:paraId="2A6A2AA7" w14:textId="67F5D519" w:rsidR="0079400F" w:rsidRPr="002F4579" w:rsidRDefault="0079400F" w:rsidP="00410974">
            <w:pPr>
              <w:spacing w:line="300" w:lineRule="exact"/>
              <w:jc w:val="center"/>
              <w:rPr>
                <w:rFonts w:ascii="Times New Roman" w:eastAsia="仿宋" w:hAnsi="Times New Roman"/>
                <w:szCs w:val="21"/>
              </w:rPr>
            </w:pPr>
            <w:r w:rsidRPr="002F4579">
              <w:rPr>
                <w:rFonts w:ascii="宋体" w:eastAsia="宋体" w:hAnsi="宋体" w:cs="宋体" w:hint="eastAsia"/>
                <w:szCs w:val="21"/>
              </w:rPr>
              <w:t>≦</w:t>
            </w:r>
            <w:r w:rsidRPr="002F4579">
              <w:rPr>
                <w:rFonts w:ascii="Times New Roman" w:eastAsia="仿宋" w:hAnsi="Times New Roman"/>
                <w:szCs w:val="21"/>
              </w:rPr>
              <w:t>5</w:t>
            </w:r>
            <w:r w:rsidR="00BB56E3">
              <w:rPr>
                <w:rFonts w:ascii="Times New Roman" w:eastAsia="仿宋" w:hAnsi="Times New Roman"/>
                <w:szCs w:val="21"/>
              </w:rPr>
              <w:t>5</w:t>
            </w:r>
          </w:p>
        </w:tc>
        <w:tc>
          <w:tcPr>
            <w:tcW w:w="7512" w:type="dxa"/>
            <w:vAlign w:val="center"/>
          </w:tcPr>
          <w:p w14:paraId="45F31219" w14:textId="77777777" w:rsidR="0079400F" w:rsidRPr="002F4579" w:rsidRDefault="0079400F" w:rsidP="007215F9">
            <w:pPr>
              <w:numPr>
                <w:ilvl w:val="0"/>
                <w:numId w:val="3"/>
              </w:numPr>
              <w:spacing w:line="240" w:lineRule="exact"/>
              <w:rPr>
                <w:rFonts w:ascii="Times New Roman" w:eastAsia="仿宋" w:hAnsi="Times New Roman"/>
                <w:szCs w:val="21"/>
              </w:rPr>
            </w:pPr>
            <w:r w:rsidRPr="002F4579">
              <w:rPr>
                <w:rFonts w:ascii="Times New Roman" w:eastAsia="仿宋" w:hAnsi="Times New Roman"/>
                <w:szCs w:val="21"/>
              </w:rPr>
              <w:t>院士。</w:t>
            </w:r>
          </w:p>
          <w:p w14:paraId="190A2339" w14:textId="77777777" w:rsidR="0079400F" w:rsidRPr="002F4579" w:rsidRDefault="0079400F" w:rsidP="007215F9">
            <w:pPr>
              <w:numPr>
                <w:ilvl w:val="0"/>
                <w:numId w:val="3"/>
              </w:numPr>
              <w:spacing w:line="240" w:lineRule="exact"/>
              <w:rPr>
                <w:rFonts w:ascii="Times New Roman" w:eastAsia="仿宋" w:hAnsi="Times New Roman"/>
                <w:szCs w:val="21"/>
              </w:rPr>
            </w:pPr>
            <w:r w:rsidRPr="002F4579">
              <w:rPr>
                <w:rFonts w:ascii="Times New Roman" w:eastAsia="仿宋" w:hAnsi="Times New Roman"/>
                <w:szCs w:val="21"/>
              </w:rPr>
              <w:t>“</w:t>
            </w:r>
            <w:r w:rsidRPr="002F4579">
              <w:rPr>
                <w:rFonts w:ascii="Times New Roman" w:eastAsia="仿宋" w:hAnsi="Times New Roman"/>
                <w:szCs w:val="21"/>
              </w:rPr>
              <w:t>国家海外高层次人才引进计划</w:t>
            </w:r>
            <w:r w:rsidRPr="002F4579">
              <w:rPr>
                <w:rFonts w:ascii="Times New Roman" w:eastAsia="仿宋" w:hAnsi="Times New Roman"/>
                <w:szCs w:val="21"/>
              </w:rPr>
              <w:t>”</w:t>
            </w:r>
            <w:r w:rsidRPr="002F4579">
              <w:rPr>
                <w:rFonts w:ascii="Times New Roman" w:eastAsia="仿宋" w:hAnsi="Times New Roman"/>
                <w:szCs w:val="21"/>
              </w:rPr>
              <w:t>顶尖人才</w:t>
            </w:r>
            <w:r>
              <w:rPr>
                <w:rFonts w:ascii="Times New Roman" w:eastAsia="仿宋" w:hAnsi="Times New Roman" w:hint="eastAsia"/>
                <w:szCs w:val="21"/>
              </w:rPr>
              <w:t>，或</w:t>
            </w:r>
            <w:r w:rsidRPr="002F4579">
              <w:rPr>
                <w:rFonts w:ascii="Times New Roman" w:eastAsia="仿宋" w:hAnsi="Times New Roman"/>
                <w:szCs w:val="21"/>
              </w:rPr>
              <w:t>“</w:t>
            </w:r>
            <w:r w:rsidRPr="002F4579">
              <w:rPr>
                <w:rFonts w:ascii="Times New Roman" w:eastAsia="仿宋" w:hAnsi="Times New Roman"/>
                <w:szCs w:val="21"/>
              </w:rPr>
              <w:t>国家高层次人才特殊支持计划</w:t>
            </w:r>
            <w:r w:rsidRPr="002F4579">
              <w:rPr>
                <w:rFonts w:ascii="Times New Roman" w:eastAsia="仿宋" w:hAnsi="Times New Roman"/>
                <w:szCs w:val="21"/>
              </w:rPr>
              <w:t>”</w:t>
            </w:r>
            <w:r w:rsidRPr="002F4579">
              <w:rPr>
                <w:rFonts w:ascii="Times New Roman" w:eastAsia="仿宋" w:hAnsi="Times New Roman"/>
                <w:szCs w:val="21"/>
              </w:rPr>
              <w:t>杰出人才。</w:t>
            </w:r>
          </w:p>
          <w:p w14:paraId="34F608E4" w14:textId="77777777" w:rsidR="0079400F" w:rsidRPr="002F4579" w:rsidRDefault="0079400F" w:rsidP="007215F9">
            <w:pPr>
              <w:numPr>
                <w:ilvl w:val="0"/>
                <w:numId w:val="3"/>
              </w:numPr>
              <w:spacing w:line="240" w:lineRule="exact"/>
              <w:rPr>
                <w:rFonts w:ascii="Times New Roman" w:eastAsia="仿宋" w:hAnsi="Times New Roman"/>
                <w:szCs w:val="21"/>
              </w:rPr>
            </w:pPr>
            <w:r w:rsidRPr="002F4579">
              <w:rPr>
                <w:rFonts w:ascii="Times New Roman" w:eastAsia="仿宋" w:hAnsi="Times New Roman"/>
                <w:szCs w:val="21"/>
              </w:rPr>
              <w:t>国家科技奖主持人。</w:t>
            </w:r>
          </w:p>
          <w:p w14:paraId="5DBFDBBB" w14:textId="77777777" w:rsidR="0079400F" w:rsidRPr="002F4579" w:rsidRDefault="0079400F" w:rsidP="007215F9">
            <w:pPr>
              <w:numPr>
                <w:ilvl w:val="0"/>
                <w:numId w:val="3"/>
              </w:numPr>
              <w:spacing w:line="240" w:lineRule="exact"/>
              <w:rPr>
                <w:rFonts w:ascii="Times New Roman" w:eastAsia="仿宋" w:hAnsi="Times New Roman"/>
                <w:szCs w:val="21"/>
              </w:rPr>
            </w:pPr>
            <w:r w:rsidRPr="002F4579">
              <w:rPr>
                <w:rFonts w:ascii="Times New Roman" w:eastAsia="仿宋" w:hAnsi="Times New Roman"/>
                <w:szCs w:val="21"/>
              </w:rPr>
              <w:t>高等学校科学研究优秀成果奖（人文社会科学类）一等奖主持人。</w:t>
            </w:r>
          </w:p>
          <w:p w14:paraId="245D8B06" w14:textId="77777777" w:rsidR="0079400F" w:rsidRPr="002F4579" w:rsidRDefault="0079400F" w:rsidP="007215F9">
            <w:pPr>
              <w:numPr>
                <w:ilvl w:val="0"/>
                <w:numId w:val="3"/>
              </w:numPr>
              <w:spacing w:line="240" w:lineRule="exact"/>
              <w:rPr>
                <w:rFonts w:ascii="Times New Roman" w:eastAsia="仿宋" w:hAnsi="Times New Roman"/>
                <w:szCs w:val="21"/>
              </w:rPr>
            </w:pPr>
            <w:r w:rsidRPr="002F4579">
              <w:rPr>
                <w:rFonts w:ascii="Times New Roman" w:eastAsia="仿宋" w:hAnsi="Times New Roman"/>
                <w:szCs w:val="21"/>
              </w:rPr>
              <w:t>教育部</w:t>
            </w:r>
            <w:r w:rsidRPr="002F4579">
              <w:rPr>
                <w:rFonts w:ascii="Times New Roman" w:eastAsia="仿宋" w:hAnsi="Times New Roman"/>
                <w:szCs w:val="21"/>
              </w:rPr>
              <w:t>“</w:t>
            </w:r>
            <w:r w:rsidRPr="002F4579">
              <w:rPr>
                <w:rFonts w:ascii="Times New Roman" w:eastAsia="仿宋" w:hAnsi="Times New Roman"/>
                <w:szCs w:val="21"/>
              </w:rPr>
              <w:t>长江学者奖励计划</w:t>
            </w:r>
            <w:r w:rsidRPr="002F4579">
              <w:rPr>
                <w:rFonts w:ascii="Times New Roman" w:eastAsia="仿宋" w:hAnsi="Times New Roman"/>
                <w:szCs w:val="21"/>
              </w:rPr>
              <w:t>”</w:t>
            </w:r>
            <w:r w:rsidRPr="002F4579">
              <w:rPr>
                <w:rFonts w:ascii="Times New Roman" w:eastAsia="仿宋" w:hAnsi="Times New Roman"/>
                <w:szCs w:val="21"/>
              </w:rPr>
              <w:t>特聘教授或讲席学者创新人才。</w:t>
            </w:r>
          </w:p>
          <w:p w14:paraId="33AB22D9" w14:textId="77777777" w:rsidR="0079400F" w:rsidRDefault="0079400F" w:rsidP="007215F9">
            <w:pPr>
              <w:numPr>
                <w:ilvl w:val="0"/>
                <w:numId w:val="3"/>
              </w:numPr>
              <w:spacing w:line="240" w:lineRule="exact"/>
              <w:rPr>
                <w:rFonts w:ascii="Times New Roman" w:eastAsia="仿宋" w:hAnsi="Times New Roman"/>
                <w:szCs w:val="21"/>
              </w:rPr>
            </w:pPr>
            <w:r w:rsidRPr="002F4579">
              <w:rPr>
                <w:rFonts w:ascii="Times New Roman" w:eastAsia="仿宋" w:hAnsi="Times New Roman"/>
                <w:szCs w:val="21"/>
              </w:rPr>
              <w:t>国家杰出青年科学基金获得者。</w:t>
            </w:r>
          </w:p>
          <w:p w14:paraId="4764A51D" w14:textId="77777777" w:rsidR="00C332AC" w:rsidRPr="002F4579" w:rsidRDefault="00C332AC" w:rsidP="007215F9">
            <w:pPr>
              <w:numPr>
                <w:ilvl w:val="0"/>
                <w:numId w:val="3"/>
              </w:numPr>
              <w:spacing w:line="240" w:lineRule="exact"/>
              <w:rPr>
                <w:rFonts w:ascii="Times New Roman" w:eastAsia="仿宋" w:hAnsi="Times New Roman"/>
                <w:szCs w:val="21"/>
              </w:rPr>
            </w:pPr>
            <w:r>
              <w:rPr>
                <w:rFonts w:ascii="Times New Roman" w:eastAsia="仿宋" w:hAnsi="Times New Roman" w:hint="eastAsia"/>
                <w:szCs w:val="21"/>
              </w:rPr>
              <w:t>“马克思主义理论研究和建设工程”首席专家。</w:t>
            </w:r>
          </w:p>
          <w:p w14:paraId="7B1F31E8" w14:textId="77777777" w:rsidR="0079400F" w:rsidRPr="002F4579" w:rsidRDefault="0079400F" w:rsidP="007215F9">
            <w:pPr>
              <w:numPr>
                <w:ilvl w:val="0"/>
                <w:numId w:val="3"/>
              </w:numPr>
              <w:spacing w:line="240" w:lineRule="exact"/>
              <w:rPr>
                <w:rFonts w:ascii="Times New Roman" w:eastAsia="仿宋" w:hAnsi="Times New Roman"/>
                <w:szCs w:val="21"/>
              </w:rPr>
            </w:pPr>
            <w:r w:rsidRPr="002F4579">
              <w:rPr>
                <w:rFonts w:ascii="Times New Roman" w:eastAsia="仿宋" w:hAnsi="Times New Roman"/>
                <w:szCs w:val="21"/>
              </w:rPr>
              <w:t>四川省科技杰出贡献奖获得者。</w:t>
            </w:r>
          </w:p>
          <w:p w14:paraId="76CA9274" w14:textId="7FEC259C" w:rsidR="0079400F" w:rsidRPr="002F4579" w:rsidRDefault="0079400F" w:rsidP="007215F9">
            <w:pPr>
              <w:numPr>
                <w:ilvl w:val="0"/>
                <w:numId w:val="3"/>
              </w:numPr>
              <w:spacing w:line="240" w:lineRule="exact"/>
              <w:rPr>
                <w:rFonts w:ascii="Times New Roman" w:eastAsia="仿宋" w:hAnsi="Times New Roman"/>
                <w:szCs w:val="21"/>
              </w:rPr>
            </w:pPr>
            <w:r w:rsidRPr="002F4579">
              <w:rPr>
                <w:rFonts w:ascii="Times New Roman" w:eastAsia="仿宋" w:hAnsi="Times New Roman"/>
                <w:szCs w:val="21"/>
              </w:rPr>
              <w:t>省部科技奖</w:t>
            </w:r>
            <w:proofErr w:type="gramStart"/>
            <w:r w:rsidRPr="002F4579">
              <w:rPr>
                <w:rFonts w:ascii="Times New Roman" w:eastAsia="仿宋" w:hAnsi="Times New Roman"/>
                <w:szCs w:val="21"/>
              </w:rPr>
              <w:t>或哲社</w:t>
            </w:r>
            <w:proofErr w:type="gramEnd"/>
            <w:r w:rsidRPr="002F4579">
              <w:rPr>
                <w:rFonts w:ascii="Times New Roman" w:eastAsia="仿宋" w:hAnsi="Times New Roman"/>
                <w:szCs w:val="21"/>
              </w:rPr>
              <w:t>优秀成果一等奖</w:t>
            </w:r>
            <w:r w:rsidRPr="002F4579">
              <w:rPr>
                <w:rFonts w:ascii="Times New Roman" w:eastAsia="仿宋" w:hAnsi="Times New Roman"/>
                <w:szCs w:val="21"/>
              </w:rPr>
              <w:t>2</w:t>
            </w:r>
            <w:r w:rsidRPr="002F4579">
              <w:rPr>
                <w:rFonts w:ascii="Times New Roman" w:eastAsia="仿宋" w:hAnsi="Times New Roman"/>
                <w:szCs w:val="21"/>
              </w:rPr>
              <w:t>项主持人。</w:t>
            </w:r>
          </w:p>
          <w:p w14:paraId="54617209" w14:textId="77777777" w:rsidR="0079400F" w:rsidRPr="002F4579" w:rsidRDefault="0079400F" w:rsidP="007215F9">
            <w:pPr>
              <w:numPr>
                <w:ilvl w:val="0"/>
                <w:numId w:val="3"/>
              </w:numPr>
              <w:spacing w:line="240" w:lineRule="exact"/>
              <w:rPr>
                <w:rFonts w:ascii="Times New Roman" w:eastAsia="仿宋" w:hAnsi="Times New Roman"/>
                <w:szCs w:val="21"/>
              </w:rPr>
            </w:pPr>
            <w:r w:rsidRPr="002F4579">
              <w:rPr>
                <w:rFonts w:ascii="Times New Roman" w:eastAsia="仿宋" w:hAnsi="Times New Roman"/>
                <w:szCs w:val="21"/>
              </w:rPr>
              <w:t>国家自然科学基金创新研究群体项目主持人。</w:t>
            </w:r>
          </w:p>
          <w:p w14:paraId="3960B3E3" w14:textId="77777777" w:rsidR="0079400F" w:rsidRPr="002F4579" w:rsidRDefault="0079400F" w:rsidP="007215F9">
            <w:pPr>
              <w:numPr>
                <w:ilvl w:val="0"/>
                <w:numId w:val="3"/>
              </w:numPr>
              <w:spacing w:line="240" w:lineRule="exact"/>
              <w:rPr>
                <w:rFonts w:ascii="Times New Roman" w:eastAsia="仿宋" w:hAnsi="Times New Roman"/>
                <w:szCs w:val="21"/>
              </w:rPr>
            </w:pPr>
            <w:r w:rsidRPr="002F4579">
              <w:rPr>
                <w:rFonts w:ascii="Times New Roman" w:eastAsia="仿宋" w:hAnsi="Times New Roman"/>
                <w:szCs w:val="21"/>
              </w:rPr>
              <w:t>国家自然（社会）科学基金重大项目主持人。</w:t>
            </w:r>
          </w:p>
          <w:p w14:paraId="4DE1E587" w14:textId="77777777" w:rsidR="0079400F" w:rsidRPr="002F4579" w:rsidRDefault="0079400F" w:rsidP="007215F9">
            <w:pPr>
              <w:numPr>
                <w:ilvl w:val="0"/>
                <w:numId w:val="3"/>
              </w:numPr>
              <w:spacing w:line="240" w:lineRule="exact"/>
              <w:rPr>
                <w:rFonts w:ascii="Times New Roman" w:eastAsia="仿宋" w:hAnsi="Times New Roman"/>
                <w:szCs w:val="21"/>
              </w:rPr>
            </w:pPr>
            <w:r w:rsidRPr="002F4579">
              <w:rPr>
                <w:rFonts w:ascii="Times New Roman" w:eastAsia="仿宋" w:hAnsi="Times New Roman"/>
                <w:szCs w:val="21"/>
              </w:rPr>
              <w:t>国家重点研发计划等项目首席科学家。</w:t>
            </w:r>
          </w:p>
        </w:tc>
        <w:tc>
          <w:tcPr>
            <w:tcW w:w="3517" w:type="dxa"/>
            <w:vAlign w:val="center"/>
          </w:tcPr>
          <w:p w14:paraId="6E2F529E" w14:textId="77777777" w:rsidR="0079400F" w:rsidRPr="002F4579" w:rsidRDefault="0079400F" w:rsidP="007215F9">
            <w:pPr>
              <w:numPr>
                <w:ilvl w:val="0"/>
                <w:numId w:val="4"/>
              </w:numPr>
              <w:spacing w:line="240" w:lineRule="exact"/>
              <w:ind w:left="312" w:hanging="312"/>
              <w:rPr>
                <w:rFonts w:ascii="Times New Roman" w:eastAsia="仿宋" w:hAnsi="Times New Roman"/>
                <w:szCs w:val="21"/>
              </w:rPr>
            </w:pPr>
            <w:r w:rsidRPr="002F4579">
              <w:rPr>
                <w:rFonts w:ascii="Times New Roman" w:eastAsia="仿宋" w:hAnsi="Times New Roman"/>
                <w:szCs w:val="21"/>
              </w:rPr>
              <w:t>认定教授职称，特聘教授一级或二级岗位。</w:t>
            </w:r>
          </w:p>
          <w:p w14:paraId="28816ACA" w14:textId="77777777" w:rsidR="0079400F" w:rsidRPr="002F4579" w:rsidRDefault="0079400F" w:rsidP="007215F9">
            <w:pPr>
              <w:numPr>
                <w:ilvl w:val="0"/>
                <w:numId w:val="4"/>
              </w:numPr>
              <w:spacing w:line="240" w:lineRule="exact"/>
              <w:ind w:left="312" w:hanging="312"/>
              <w:rPr>
                <w:rFonts w:ascii="Times New Roman" w:eastAsia="仿宋" w:hAnsi="Times New Roman"/>
                <w:szCs w:val="21"/>
              </w:rPr>
            </w:pPr>
            <w:r w:rsidRPr="002F4579">
              <w:rPr>
                <w:rFonts w:ascii="Times New Roman" w:eastAsia="仿宋" w:hAnsi="Times New Roman"/>
                <w:szCs w:val="21"/>
              </w:rPr>
              <w:t>年薪和住房补贴面议。</w:t>
            </w:r>
          </w:p>
          <w:p w14:paraId="07EA96BC" w14:textId="3EE7B040" w:rsidR="0079400F" w:rsidRPr="002F4579" w:rsidRDefault="0079400F" w:rsidP="007215F9">
            <w:pPr>
              <w:numPr>
                <w:ilvl w:val="0"/>
                <w:numId w:val="4"/>
              </w:numPr>
              <w:spacing w:line="240" w:lineRule="exact"/>
              <w:ind w:left="312" w:hanging="312"/>
              <w:rPr>
                <w:rFonts w:ascii="Times New Roman" w:eastAsia="仿宋" w:hAnsi="Times New Roman"/>
                <w:szCs w:val="21"/>
              </w:rPr>
            </w:pPr>
            <w:r w:rsidRPr="002F4579">
              <w:rPr>
                <w:rFonts w:ascii="Times New Roman" w:eastAsia="仿宋" w:hAnsi="Times New Roman"/>
                <w:szCs w:val="21"/>
              </w:rPr>
              <w:t>科研启动费不低于</w:t>
            </w:r>
            <w:r w:rsidRPr="002F4579">
              <w:rPr>
                <w:rFonts w:ascii="Times New Roman" w:eastAsia="仿宋" w:hAnsi="Times New Roman"/>
                <w:szCs w:val="21"/>
              </w:rPr>
              <w:t>200</w:t>
            </w:r>
            <w:r w:rsidRPr="002F4579">
              <w:rPr>
                <w:rFonts w:ascii="Times New Roman" w:eastAsia="仿宋" w:hAnsi="Times New Roman"/>
                <w:szCs w:val="21"/>
              </w:rPr>
              <w:t>万元。</w:t>
            </w:r>
          </w:p>
          <w:p w14:paraId="4DA56B7C" w14:textId="16C2969A" w:rsidR="0079400F" w:rsidRPr="002F4579" w:rsidRDefault="0079400F" w:rsidP="007215F9">
            <w:pPr>
              <w:numPr>
                <w:ilvl w:val="0"/>
                <w:numId w:val="4"/>
              </w:numPr>
              <w:spacing w:line="240" w:lineRule="exact"/>
              <w:ind w:left="312" w:hanging="312"/>
              <w:rPr>
                <w:rFonts w:ascii="Times New Roman" w:eastAsia="仿宋" w:hAnsi="Times New Roman"/>
                <w:szCs w:val="21"/>
              </w:rPr>
            </w:pPr>
            <w:r w:rsidRPr="002F4579">
              <w:rPr>
                <w:rFonts w:ascii="Times New Roman" w:eastAsia="仿宋" w:hAnsi="Times New Roman"/>
                <w:szCs w:val="21"/>
              </w:rPr>
              <w:t>担任博士生导师且每年</w:t>
            </w:r>
            <w:r w:rsidRPr="002F4579">
              <w:rPr>
                <w:rFonts w:ascii="Times New Roman" w:eastAsia="仿宋" w:hAnsi="Times New Roman"/>
                <w:szCs w:val="21"/>
              </w:rPr>
              <w:t>5</w:t>
            </w:r>
            <w:r w:rsidRPr="002F4579">
              <w:rPr>
                <w:rFonts w:ascii="Times New Roman" w:eastAsia="仿宋" w:hAnsi="Times New Roman"/>
                <w:szCs w:val="21"/>
              </w:rPr>
              <w:t>名研究生招生指标（博士研究生至少</w:t>
            </w:r>
            <w:r w:rsidRPr="002F4579">
              <w:rPr>
                <w:rFonts w:ascii="Times New Roman" w:eastAsia="仿宋" w:hAnsi="Times New Roman"/>
                <w:szCs w:val="21"/>
              </w:rPr>
              <w:t>2</w:t>
            </w:r>
            <w:r w:rsidRPr="002F4579">
              <w:rPr>
                <w:rFonts w:ascii="Times New Roman" w:eastAsia="仿宋" w:hAnsi="Times New Roman"/>
                <w:szCs w:val="21"/>
              </w:rPr>
              <w:t>名）。</w:t>
            </w:r>
          </w:p>
          <w:p w14:paraId="5E194EEF" w14:textId="3817F2D0" w:rsidR="0079400F" w:rsidRPr="002F4579" w:rsidRDefault="0079400F" w:rsidP="007215F9">
            <w:pPr>
              <w:numPr>
                <w:ilvl w:val="0"/>
                <w:numId w:val="4"/>
              </w:numPr>
              <w:spacing w:line="240" w:lineRule="exact"/>
              <w:ind w:left="312" w:hanging="312"/>
              <w:rPr>
                <w:rFonts w:ascii="Times New Roman" w:eastAsia="仿宋" w:hAnsi="Times New Roman"/>
                <w:szCs w:val="21"/>
              </w:rPr>
            </w:pPr>
            <w:r w:rsidRPr="002F4579">
              <w:rPr>
                <w:rFonts w:ascii="Times New Roman" w:eastAsia="仿宋" w:hAnsi="Times New Roman"/>
                <w:szCs w:val="21"/>
              </w:rPr>
              <w:t>搭建</w:t>
            </w:r>
            <w:r w:rsidRPr="002F4579">
              <w:rPr>
                <w:rFonts w:ascii="Times New Roman" w:eastAsia="仿宋" w:hAnsi="Times New Roman"/>
                <w:szCs w:val="21"/>
              </w:rPr>
              <w:t>4</w:t>
            </w:r>
            <w:r w:rsidRPr="002F4579">
              <w:rPr>
                <w:rFonts w:ascii="Times New Roman" w:eastAsia="仿宋" w:hAnsi="Times New Roman"/>
                <w:szCs w:val="21"/>
              </w:rPr>
              <w:t>名专职科研人员的研究团队。</w:t>
            </w:r>
          </w:p>
        </w:tc>
      </w:tr>
      <w:tr w:rsidR="0079400F" w:rsidRPr="002F4579" w14:paraId="4079B2BA" w14:textId="77777777" w:rsidTr="0079400F">
        <w:trPr>
          <w:trHeight w:val="4045"/>
          <w:jc w:val="center"/>
        </w:trPr>
        <w:tc>
          <w:tcPr>
            <w:tcW w:w="1180" w:type="dxa"/>
            <w:vAlign w:val="center"/>
          </w:tcPr>
          <w:p w14:paraId="796A1592" w14:textId="77777777" w:rsidR="0079400F" w:rsidRPr="002F4579" w:rsidRDefault="0079400F" w:rsidP="00410974">
            <w:pPr>
              <w:spacing w:line="300" w:lineRule="exact"/>
              <w:jc w:val="center"/>
              <w:rPr>
                <w:rFonts w:ascii="Times New Roman" w:eastAsia="黑体" w:hAnsi="Times New Roman"/>
                <w:szCs w:val="21"/>
              </w:rPr>
            </w:pPr>
            <w:r w:rsidRPr="002F4579">
              <w:rPr>
                <w:rFonts w:ascii="Times New Roman" w:eastAsia="黑体" w:hAnsi="Times New Roman"/>
                <w:szCs w:val="21"/>
              </w:rPr>
              <w:t>领军人才</w:t>
            </w:r>
          </w:p>
        </w:tc>
        <w:tc>
          <w:tcPr>
            <w:tcW w:w="864" w:type="dxa"/>
            <w:vAlign w:val="center"/>
          </w:tcPr>
          <w:p w14:paraId="75CA7BDF" w14:textId="70F29A0F" w:rsidR="0079400F" w:rsidRPr="002F4579" w:rsidRDefault="0079400F" w:rsidP="00410974">
            <w:pPr>
              <w:spacing w:line="300" w:lineRule="exact"/>
              <w:jc w:val="center"/>
              <w:rPr>
                <w:rFonts w:ascii="Times New Roman" w:eastAsia="仿宋" w:hAnsi="Times New Roman"/>
                <w:szCs w:val="21"/>
              </w:rPr>
            </w:pPr>
            <w:r w:rsidRPr="002F4579">
              <w:rPr>
                <w:rFonts w:ascii="宋体" w:eastAsia="宋体" w:hAnsi="宋体" w:cs="宋体" w:hint="eastAsia"/>
                <w:szCs w:val="21"/>
              </w:rPr>
              <w:t>≦</w:t>
            </w:r>
            <w:r w:rsidRPr="002F4579">
              <w:rPr>
                <w:rFonts w:ascii="Times New Roman" w:eastAsia="宋体" w:hAnsi="Times New Roman"/>
                <w:szCs w:val="21"/>
              </w:rPr>
              <w:t>4</w:t>
            </w:r>
            <w:r w:rsidR="00BB56E3">
              <w:rPr>
                <w:rFonts w:ascii="Times New Roman" w:eastAsia="宋体" w:hAnsi="Times New Roman"/>
                <w:szCs w:val="21"/>
              </w:rPr>
              <w:t>5</w:t>
            </w:r>
          </w:p>
        </w:tc>
        <w:tc>
          <w:tcPr>
            <w:tcW w:w="7512" w:type="dxa"/>
            <w:vAlign w:val="center"/>
          </w:tcPr>
          <w:p w14:paraId="73FF0156" w14:textId="77777777" w:rsidR="0079400F" w:rsidRPr="002F4579" w:rsidRDefault="0079400F" w:rsidP="007215F9">
            <w:pPr>
              <w:numPr>
                <w:ilvl w:val="0"/>
                <w:numId w:val="5"/>
              </w:numPr>
              <w:spacing w:line="240" w:lineRule="exact"/>
              <w:rPr>
                <w:rFonts w:ascii="Times New Roman" w:eastAsia="仿宋" w:hAnsi="Times New Roman"/>
                <w:szCs w:val="21"/>
              </w:rPr>
            </w:pPr>
            <w:r w:rsidRPr="002F4579">
              <w:rPr>
                <w:rFonts w:ascii="Times New Roman" w:eastAsia="仿宋" w:hAnsi="Times New Roman"/>
                <w:szCs w:val="21"/>
              </w:rPr>
              <w:t>“</w:t>
            </w:r>
            <w:r w:rsidRPr="002F4579">
              <w:rPr>
                <w:rFonts w:ascii="Times New Roman" w:eastAsia="仿宋" w:hAnsi="Times New Roman"/>
                <w:szCs w:val="21"/>
              </w:rPr>
              <w:t>国家海外高层次人才引进计划</w:t>
            </w:r>
            <w:r w:rsidRPr="002F4579">
              <w:rPr>
                <w:rFonts w:ascii="Times New Roman" w:eastAsia="仿宋" w:hAnsi="Times New Roman"/>
                <w:szCs w:val="21"/>
              </w:rPr>
              <w:t>”</w:t>
            </w:r>
            <w:r w:rsidRPr="002F4579">
              <w:rPr>
                <w:rFonts w:ascii="Times New Roman" w:eastAsia="仿宋" w:hAnsi="Times New Roman"/>
                <w:szCs w:val="21"/>
              </w:rPr>
              <w:t>创新长期项目或海外</w:t>
            </w:r>
            <w:proofErr w:type="gramStart"/>
            <w:r w:rsidRPr="002F4579">
              <w:rPr>
                <w:rFonts w:ascii="Times New Roman" w:eastAsia="仿宋" w:hAnsi="Times New Roman"/>
                <w:szCs w:val="21"/>
              </w:rPr>
              <w:t>优青项目</w:t>
            </w:r>
            <w:proofErr w:type="gramEnd"/>
            <w:r w:rsidRPr="002F4579">
              <w:rPr>
                <w:rFonts w:ascii="Times New Roman" w:eastAsia="仿宋" w:hAnsi="Times New Roman"/>
                <w:szCs w:val="21"/>
              </w:rPr>
              <w:t>获得者，</w:t>
            </w:r>
            <w:r w:rsidRPr="002F4579">
              <w:rPr>
                <w:rFonts w:ascii="Times New Roman" w:eastAsia="仿宋" w:hAnsi="Times New Roman"/>
                <w:szCs w:val="21"/>
              </w:rPr>
              <w:t>“</w:t>
            </w:r>
            <w:r w:rsidRPr="002F4579">
              <w:rPr>
                <w:rFonts w:ascii="Times New Roman" w:eastAsia="仿宋" w:hAnsi="Times New Roman"/>
                <w:szCs w:val="21"/>
              </w:rPr>
              <w:t>国家高层次人才特殊支持计划</w:t>
            </w:r>
            <w:r w:rsidRPr="002F4579">
              <w:rPr>
                <w:rFonts w:ascii="Times New Roman" w:eastAsia="仿宋" w:hAnsi="Times New Roman"/>
                <w:szCs w:val="21"/>
              </w:rPr>
              <w:t>”</w:t>
            </w:r>
            <w:r w:rsidRPr="002F4579">
              <w:rPr>
                <w:rFonts w:ascii="Times New Roman" w:eastAsia="仿宋" w:hAnsi="Times New Roman"/>
                <w:szCs w:val="21"/>
              </w:rPr>
              <w:t>领军人才或青年拔尖人才，教育部</w:t>
            </w:r>
            <w:r w:rsidRPr="002F4579">
              <w:rPr>
                <w:rFonts w:ascii="Times New Roman" w:eastAsia="仿宋" w:hAnsi="Times New Roman"/>
                <w:szCs w:val="21"/>
              </w:rPr>
              <w:t>“</w:t>
            </w:r>
            <w:r w:rsidRPr="002F4579">
              <w:rPr>
                <w:rFonts w:ascii="Times New Roman" w:eastAsia="仿宋" w:hAnsi="Times New Roman"/>
                <w:szCs w:val="21"/>
              </w:rPr>
              <w:t>长江学者奖励计划</w:t>
            </w:r>
            <w:r w:rsidRPr="002F4579">
              <w:rPr>
                <w:rFonts w:ascii="Times New Roman" w:eastAsia="仿宋" w:hAnsi="Times New Roman"/>
                <w:szCs w:val="21"/>
              </w:rPr>
              <w:t>”</w:t>
            </w:r>
            <w:r w:rsidRPr="002F4579">
              <w:rPr>
                <w:rFonts w:ascii="Times New Roman" w:eastAsia="仿宋" w:hAnsi="Times New Roman"/>
                <w:szCs w:val="21"/>
              </w:rPr>
              <w:t>青年学者或讲席学者青年人才，国家优秀青年科学基金获得者。</w:t>
            </w:r>
          </w:p>
          <w:p w14:paraId="18E32CAB" w14:textId="77777777" w:rsidR="0079400F" w:rsidRPr="002F4579" w:rsidRDefault="0079400F" w:rsidP="007215F9">
            <w:pPr>
              <w:numPr>
                <w:ilvl w:val="0"/>
                <w:numId w:val="5"/>
              </w:numPr>
              <w:spacing w:line="240" w:lineRule="exact"/>
              <w:rPr>
                <w:rFonts w:ascii="Times New Roman" w:eastAsia="仿宋" w:hAnsi="Times New Roman"/>
                <w:szCs w:val="21"/>
              </w:rPr>
            </w:pPr>
            <w:r w:rsidRPr="002F4579">
              <w:rPr>
                <w:rFonts w:ascii="Times New Roman" w:eastAsia="仿宋" w:hAnsi="Times New Roman"/>
                <w:szCs w:val="21"/>
              </w:rPr>
              <w:t>国家有突出贡献的中青年专家</w:t>
            </w:r>
            <w:r>
              <w:rPr>
                <w:rFonts w:ascii="Times New Roman" w:eastAsia="仿宋" w:hAnsi="Times New Roman" w:hint="eastAsia"/>
                <w:szCs w:val="21"/>
              </w:rPr>
              <w:t>，或</w:t>
            </w:r>
            <w:r w:rsidRPr="002F4579">
              <w:rPr>
                <w:rFonts w:ascii="Times New Roman" w:eastAsia="仿宋" w:hAnsi="Times New Roman"/>
                <w:szCs w:val="21"/>
              </w:rPr>
              <w:t>国家百千万人才工程人选</w:t>
            </w:r>
            <w:r>
              <w:rPr>
                <w:rFonts w:ascii="Times New Roman" w:eastAsia="仿宋" w:hAnsi="Times New Roman" w:hint="eastAsia"/>
                <w:szCs w:val="21"/>
              </w:rPr>
              <w:t>，或</w:t>
            </w:r>
            <w:r w:rsidRPr="002F4579">
              <w:rPr>
                <w:rFonts w:ascii="Times New Roman" w:eastAsia="仿宋" w:hAnsi="Times New Roman"/>
                <w:szCs w:val="21"/>
              </w:rPr>
              <w:t>农业科研杰出人才。</w:t>
            </w:r>
          </w:p>
          <w:p w14:paraId="5E35494D" w14:textId="77777777" w:rsidR="0079400F" w:rsidRPr="002F4579" w:rsidRDefault="0079400F" w:rsidP="007215F9">
            <w:pPr>
              <w:numPr>
                <w:ilvl w:val="0"/>
                <w:numId w:val="5"/>
              </w:numPr>
              <w:spacing w:line="240" w:lineRule="exact"/>
              <w:rPr>
                <w:rFonts w:ascii="Times New Roman" w:eastAsia="仿宋" w:hAnsi="Times New Roman"/>
                <w:szCs w:val="21"/>
              </w:rPr>
            </w:pPr>
            <w:r w:rsidRPr="002F4579">
              <w:rPr>
                <w:rFonts w:ascii="Times New Roman" w:eastAsia="仿宋" w:hAnsi="Times New Roman"/>
                <w:szCs w:val="21"/>
              </w:rPr>
              <w:t>四川省</w:t>
            </w:r>
            <w:r w:rsidRPr="002F4579">
              <w:rPr>
                <w:rFonts w:ascii="Times New Roman" w:eastAsia="仿宋" w:hAnsi="Times New Roman"/>
                <w:szCs w:val="21"/>
              </w:rPr>
              <w:t>“</w:t>
            </w:r>
            <w:r w:rsidRPr="002F4579">
              <w:rPr>
                <w:rFonts w:ascii="Times New Roman" w:eastAsia="仿宋" w:hAnsi="Times New Roman"/>
                <w:szCs w:val="21"/>
              </w:rPr>
              <w:t>天府万人计划</w:t>
            </w:r>
            <w:r w:rsidRPr="002F4579">
              <w:rPr>
                <w:rFonts w:ascii="Times New Roman" w:eastAsia="仿宋" w:hAnsi="Times New Roman"/>
                <w:szCs w:val="21"/>
              </w:rPr>
              <w:t>”</w:t>
            </w:r>
            <w:r w:rsidRPr="002F4579">
              <w:rPr>
                <w:rFonts w:ascii="Times New Roman" w:eastAsia="仿宋" w:hAnsi="Times New Roman"/>
                <w:szCs w:val="21"/>
              </w:rPr>
              <w:t>杰出人才。</w:t>
            </w:r>
          </w:p>
          <w:p w14:paraId="3D49FD1E" w14:textId="77777777" w:rsidR="0079400F" w:rsidRPr="002F4579" w:rsidRDefault="0079400F" w:rsidP="007215F9">
            <w:pPr>
              <w:numPr>
                <w:ilvl w:val="0"/>
                <w:numId w:val="5"/>
              </w:numPr>
              <w:spacing w:line="240" w:lineRule="exact"/>
              <w:rPr>
                <w:rFonts w:ascii="Times New Roman" w:eastAsia="仿宋" w:hAnsi="Times New Roman"/>
                <w:szCs w:val="21"/>
              </w:rPr>
            </w:pPr>
            <w:r w:rsidRPr="002F4579">
              <w:rPr>
                <w:rFonts w:ascii="Times New Roman" w:eastAsia="仿宋" w:hAnsi="Times New Roman"/>
                <w:szCs w:val="21"/>
              </w:rPr>
              <w:t>国家自然（社会）科学基金在</w:t>
            </w:r>
            <w:proofErr w:type="gramStart"/>
            <w:r w:rsidRPr="002F4579">
              <w:rPr>
                <w:rFonts w:ascii="Times New Roman" w:eastAsia="仿宋" w:hAnsi="Times New Roman"/>
                <w:szCs w:val="21"/>
              </w:rPr>
              <w:t>研</w:t>
            </w:r>
            <w:proofErr w:type="gramEnd"/>
            <w:r w:rsidRPr="002F4579">
              <w:rPr>
                <w:rFonts w:ascii="Times New Roman" w:eastAsia="仿宋" w:hAnsi="Times New Roman"/>
                <w:szCs w:val="21"/>
              </w:rPr>
              <w:t>重点项目主持人。</w:t>
            </w:r>
          </w:p>
          <w:p w14:paraId="5A804230" w14:textId="77777777" w:rsidR="0079400F" w:rsidRPr="002F4579" w:rsidRDefault="0079400F" w:rsidP="007215F9">
            <w:pPr>
              <w:numPr>
                <w:ilvl w:val="0"/>
                <w:numId w:val="5"/>
              </w:numPr>
              <w:spacing w:line="240" w:lineRule="exact"/>
              <w:rPr>
                <w:rFonts w:ascii="Times New Roman" w:eastAsia="仿宋" w:hAnsi="Times New Roman"/>
                <w:szCs w:val="21"/>
              </w:rPr>
            </w:pPr>
            <w:r w:rsidRPr="002F4579">
              <w:rPr>
                <w:rFonts w:ascii="Times New Roman" w:eastAsia="仿宋" w:hAnsi="Times New Roman"/>
                <w:szCs w:val="21"/>
              </w:rPr>
              <w:t>国家重点研发计划等在</w:t>
            </w:r>
            <w:proofErr w:type="gramStart"/>
            <w:r w:rsidRPr="002F4579">
              <w:rPr>
                <w:rFonts w:ascii="Times New Roman" w:eastAsia="仿宋" w:hAnsi="Times New Roman"/>
                <w:szCs w:val="21"/>
              </w:rPr>
              <w:t>研</w:t>
            </w:r>
            <w:proofErr w:type="gramEnd"/>
            <w:r w:rsidRPr="002F4579">
              <w:rPr>
                <w:rFonts w:ascii="Times New Roman" w:eastAsia="仿宋" w:hAnsi="Times New Roman"/>
                <w:szCs w:val="21"/>
              </w:rPr>
              <w:t>项目主持人。</w:t>
            </w:r>
          </w:p>
          <w:p w14:paraId="0578008F" w14:textId="7E6C2600" w:rsidR="0079400F" w:rsidRPr="002F4579" w:rsidRDefault="0079400F" w:rsidP="007215F9">
            <w:pPr>
              <w:numPr>
                <w:ilvl w:val="0"/>
                <w:numId w:val="5"/>
              </w:numPr>
              <w:spacing w:line="240" w:lineRule="exact"/>
              <w:rPr>
                <w:rFonts w:ascii="Times New Roman" w:eastAsia="仿宋" w:hAnsi="Times New Roman"/>
                <w:szCs w:val="21"/>
              </w:rPr>
            </w:pPr>
            <w:r w:rsidRPr="002F4579">
              <w:rPr>
                <w:rFonts w:ascii="Times New Roman" w:eastAsia="仿宋" w:hAnsi="Times New Roman"/>
                <w:szCs w:val="21"/>
              </w:rPr>
              <w:t>先后主持国家自然（社会、艺术）科学基金项目</w:t>
            </w:r>
            <w:r w:rsidRPr="002F4579">
              <w:rPr>
                <w:rFonts w:ascii="Times New Roman" w:eastAsia="仿宋" w:hAnsi="Times New Roman"/>
                <w:szCs w:val="21"/>
              </w:rPr>
              <w:t>5</w:t>
            </w:r>
            <w:r w:rsidRPr="002F4579">
              <w:rPr>
                <w:rFonts w:ascii="Times New Roman" w:eastAsia="仿宋" w:hAnsi="Times New Roman"/>
                <w:szCs w:val="21"/>
              </w:rPr>
              <w:t>项</w:t>
            </w:r>
            <w:r>
              <w:rPr>
                <w:rFonts w:ascii="Times New Roman" w:eastAsia="仿宋" w:hAnsi="Times New Roman" w:hint="eastAsia"/>
                <w:szCs w:val="21"/>
              </w:rPr>
              <w:t>、</w:t>
            </w:r>
            <w:r w:rsidRPr="002F4579">
              <w:rPr>
                <w:rFonts w:ascii="Times New Roman" w:eastAsia="仿宋" w:hAnsi="Times New Roman"/>
                <w:szCs w:val="21"/>
              </w:rPr>
              <w:t>或重点项目</w:t>
            </w:r>
            <w:r w:rsidRPr="002F4579">
              <w:rPr>
                <w:rFonts w:ascii="Times New Roman" w:eastAsia="仿宋" w:hAnsi="Times New Roman"/>
                <w:szCs w:val="21"/>
              </w:rPr>
              <w:t>2</w:t>
            </w:r>
            <w:r w:rsidRPr="002F4579">
              <w:rPr>
                <w:rFonts w:ascii="Times New Roman" w:eastAsia="仿宋" w:hAnsi="Times New Roman"/>
                <w:szCs w:val="21"/>
              </w:rPr>
              <w:t>项。</w:t>
            </w:r>
          </w:p>
          <w:p w14:paraId="67BA2E9C" w14:textId="77777777" w:rsidR="0079400F" w:rsidRPr="002F4579" w:rsidRDefault="0079400F" w:rsidP="007215F9">
            <w:pPr>
              <w:numPr>
                <w:ilvl w:val="0"/>
                <w:numId w:val="5"/>
              </w:numPr>
              <w:spacing w:line="240" w:lineRule="exact"/>
              <w:rPr>
                <w:rFonts w:ascii="Times New Roman" w:eastAsia="仿宋" w:hAnsi="Times New Roman"/>
                <w:szCs w:val="21"/>
              </w:rPr>
            </w:pPr>
            <w:r w:rsidRPr="002F4579">
              <w:rPr>
                <w:rFonts w:ascii="Times New Roman" w:eastAsia="仿宋" w:hAnsi="Times New Roman"/>
                <w:szCs w:val="21"/>
              </w:rPr>
              <w:t>国家产业技术体系在岗岗位专家。</w:t>
            </w:r>
          </w:p>
          <w:p w14:paraId="6C9B0D81" w14:textId="4E67196F" w:rsidR="0079400F" w:rsidRPr="002F4579" w:rsidRDefault="0079400F" w:rsidP="007215F9">
            <w:pPr>
              <w:numPr>
                <w:ilvl w:val="0"/>
                <w:numId w:val="5"/>
              </w:numPr>
              <w:spacing w:line="240" w:lineRule="exact"/>
              <w:rPr>
                <w:rFonts w:ascii="Times New Roman" w:eastAsia="仿宋" w:hAnsi="Times New Roman"/>
                <w:szCs w:val="21"/>
              </w:rPr>
            </w:pPr>
            <w:r w:rsidRPr="002F4579">
              <w:rPr>
                <w:rFonts w:ascii="Times New Roman" w:eastAsia="仿宋" w:hAnsi="Times New Roman"/>
                <w:szCs w:val="21"/>
              </w:rPr>
              <w:t>近</w:t>
            </w:r>
            <w:r w:rsidRPr="002F4579">
              <w:rPr>
                <w:rFonts w:ascii="Times New Roman" w:eastAsia="仿宋" w:hAnsi="Times New Roman"/>
                <w:szCs w:val="21"/>
              </w:rPr>
              <w:t>5</w:t>
            </w:r>
            <w:r w:rsidRPr="002F4579">
              <w:rPr>
                <w:rFonts w:ascii="Times New Roman" w:eastAsia="仿宋" w:hAnsi="Times New Roman"/>
                <w:szCs w:val="21"/>
              </w:rPr>
              <w:t>年省部科技进步</w:t>
            </w:r>
            <w:proofErr w:type="gramStart"/>
            <w:r w:rsidRPr="002F4579">
              <w:rPr>
                <w:rFonts w:ascii="Times New Roman" w:eastAsia="仿宋" w:hAnsi="Times New Roman"/>
                <w:szCs w:val="21"/>
              </w:rPr>
              <w:t>或哲社</w:t>
            </w:r>
            <w:proofErr w:type="gramEnd"/>
            <w:r w:rsidRPr="002F4579">
              <w:rPr>
                <w:rFonts w:ascii="Times New Roman" w:eastAsia="仿宋" w:hAnsi="Times New Roman"/>
                <w:szCs w:val="21"/>
              </w:rPr>
              <w:t>优秀成果奖一等奖主持人。</w:t>
            </w:r>
          </w:p>
          <w:p w14:paraId="13621137" w14:textId="2AE04FAE" w:rsidR="0079400F" w:rsidRPr="002F4579" w:rsidRDefault="0079400F" w:rsidP="007215F9">
            <w:pPr>
              <w:numPr>
                <w:ilvl w:val="0"/>
                <w:numId w:val="5"/>
              </w:numPr>
              <w:spacing w:line="240" w:lineRule="exact"/>
              <w:rPr>
                <w:rFonts w:ascii="Times New Roman" w:eastAsia="仿宋" w:hAnsi="Times New Roman"/>
                <w:szCs w:val="21"/>
              </w:rPr>
            </w:pPr>
            <w:r w:rsidRPr="002F4579">
              <w:rPr>
                <w:rFonts w:ascii="Times New Roman" w:eastAsia="仿宋" w:hAnsi="Times New Roman"/>
                <w:szCs w:val="21"/>
              </w:rPr>
              <w:t>近</w:t>
            </w:r>
            <w:r w:rsidRPr="002F4579">
              <w:rPr>
                <w:rFonts w:ascii="Times New Roman" w:eastAsia="仿宋" w:hAnsi="Times New Roman"/>
                <w:szCs w:val="21"/>
              </w:rPr>
              <w:t>5</w:t>
            </w:r>
            <w:r w:rsidRPr="002F4579">
              <w:rPr>
                <w:rFonts w:ascii="Times New Roman" w:eastAsia="仿宋" w:hAnsi="Times New Roman"/>
                <w:szCs w:val="21"/>
              </w:rPr>
              <w:t>年高等学校科学研究优秀成果奖（人文社会科学类）二等奖主持人。</w:t>
            </w:r>
          </w:p>
          <w:p w14:paraId="343B2E7E" w14:textId="535F776C" w:rsidR="0079400F" w:rsidRPr="002F4579" w:rsidRDefault="0079400F" w:rsidP="00C332AC">
            <w:pPr>
              <w:numPr>
                <w:ilvl w:val="0"/>
                <w:numId w:val="5"/>
              </w:numPr>
              <w:spacing w:line="240" w:lineRule="exact"/>
              <w:rPr>
                <w:rFonts w:ascii="Times New Roman" w:eastAsia="仿宋" w:hAnsi="Times New Roman"/>
                <w:szCs w:val="21"/>
              </w:rPr>
            </w:pPr>
            <w:r w:rsidRPr="002F4579">
              <w:rPr>
                <w:rFonts w:ascii="Times New Roman" w:eastAsia="仿宋" w:hAnsi="Times New Roman"/>
                <w:szCs w:val="21"/>
              </w:rPr>
              <w:t>以第一或责任作者在国际顶级杂志上发表具有重大科学突破的学术论文</w:t>
            </w:r>
            <w:r w:rsidRPr="002F4579">
              <w:rPr>
                <w:rFonts w:ascii="Times New Roman" w:eastAsia="仿宋" w:hAnsi="Times New Roman"/>
                <w:szCs w:val="21"/>
              </w:rPr>
              <w:t>1</w:t>
            </w:r>
            <w:r w:rsidRPr="002F4579">
              <w:rPr>
                <w:rFonts w:ascii="Times New Roman" w:eastAsia="仿宋" w:hAnsi="Times New Roman"/>
                <w:szCs w:val="21"/>
              </w:rPr>
              <w:t>篇；或近</w:t>
            </w:r>
            <w:r w:rsidRPr="002F4579">
              <w:rPr>
                <w:rFonts w:ascii="Times New Roman" w:eastAsia="仿宋" w:hAnsi="Times New Roman"/>
                <w:szCs w:val="21"/>
              </w:rPr>
              <w:t>5</w:t>
            </w:r>
            <w:r w:rsidRPr="002F4579">
              <w:rPr>
                <w:rFonts w:ascii="Times New Roman" w:eastAsia="仿宋" w:hAnsi="Times New Roman"/>
                <w:szCs w:val="21"/>
              </w:rPr>
              <w:t>年以第一或责任作者在中科院分区大类</w:t>
            </w:r>
            <w:r w:rsidRPr="002F4579">
              <w:rPr>
                <w:rFonts w:ascii="Times New Roman" w:eastAsia="仿宋" w:hAnsi="Times New Roman"/>
                <w:szCs w:val="21"/>
              </w:rPr>
              <w:t>TOP</w:t>
            </w:r>
            <w:r w:rsidRPr="002F4579">
              <w:rPr>
                <w:rFonts w:ascii="Times New Roman" w:eastAsia="仿宋" w:hAnsi="Times New Roman"/>
                <w:szCs w:val="21"/>
              </w:rPr>
              <w:t>期刊发表研究论文</w:t>
            </w:r>
            <w:r w:rsidRPr="002F4579">
              <w:rPr>
                <w:rFonts w:ascii="Times New Roman" w:eastAsia="仿宋" w:hAnsi="Times New Roman"/>
                <w:szCs w:val="21"/>
              </w:rPr>
              <w:t>3</w:t>
            </w:r>
            <w:r w:rsidRPr="002F4579">
              <w:rPr>
                <w:rFonts w:ascii="Times New Roman" w:eastAsia="仿宋" w:hAnsi="Times New Roman"/>
                <w:szCs w:val="21"/>
              </w:rPr>
              <w:t>篇，且影响因子超过</w:t>
            </w:r>
            <w:r w:rsidRPr="002F4579">
              <w:rPr>
                <w:rFonts w:ascii="Times New Roman" w:eastAsia="仿宋" w:hAnsi="Times New Roman"/>
                <w:szCs w:val="21"/>
              </w:rPr>
              <w:t>10.0</w:t>
            </w:r>
            <w:r w:rsidRPr="002F4579">
              <w:rPr>
                <w:rFonts w:ascii="Times New Roman" w:eastAsia="仿宋" w:hAnsi="Times New Roman"/>
                <w:szCs w:val="21"/>
              </w:rPr>
              <w:t>的论文</w:t>
            </w:r>
            <w:r w:rsidRPr="002F4579">
              <w:rPr>
                <w:rFonts w:ascii="Times New Roman" w:eastAsia="仿宋" w:hAnsi="Times New Roman"/>
                <w:szCs w:val="21"/>
              </w:rPr>
              <w:t>2</w:t>
            </w:r>
            <w:r w:rsidRPr="002F4579">
              <w:rPr>
                <w:rFonts w:ascii="Times New Roman" w:eastAsia="仿宋" w:hAnsi="Times New Roman"/>
                <w:szCs w:val="21"/>
              </w:rPr>
              <w:t>篇。</w:t>
            </w:r>
          </w:p>
        </w:tc>
        <w:tc>
          <w:tcPr>
            <w:tcW w:w="3517" w:type="dxa"/>
            <w:vAlign w:val="center"/>
          </w:tcPr>
          <w:p w14:paraId="5D736480" w14:textId="77777777" w:rsidR="0079400F" w:rsidRPr="002F4579" w:rsidRDefault="0079400F" w:rsidP="007215F9">
            <w:pPr>
              <w:numPr>
                <w:ilvl w:val="0"/>
                <w:numId w:val="6"/>
              </w:numPr>
              <w:spacing w:line="240" w:lineRule="exact"/>
              <w:ind w:left="312" w:hanging="312"/>
              <w:rPr>
                <w:rFonts w:ascii="Times New Roman" w:eastAsia="仿宋" w:hAnsi="Times New Roman"/>
                <w:szCs w:val="21"/>
              </w:rPr>
            </w:pPr>
            <w:r w:rsidRPr="002F4579">
              <w:rPr>
                <w:rFonts w:ascii="Times New Roman" w:eastAsia="仿宋" w:hAnsi="Times New Roman"/>
                <w:szCs w:val="21"/>
              </w:rPr>
              <w:t>认定教授职称，特聘教授三级岗位。</w:t>
            </w:r>
          </w:p>
          <w:p w14:paraId="2EE35C57" w14:textId="47D0C54A" w:rsidR="0079400F" w:rsidRPr="002F4579" w:rsidRDefault="0079400F" w:rsidP="007215F9">
            <w:pPr>
              <w:numPr>
                <w:ilvl w:val="0"/>
                <w:numId w:val="6"/>
              </w:numPr>
              <w:spacing w:line="240" w:lineRule="exact"/>
              <w:ind w:left="312" w:hanging="312"/>
              <w:rPr>
                <w:rFonts w:ascii="Times New Roman" w:eastAsia="仿宋" w:hAnsi="Times New Roman"/>
                <w:szCs w:val="21"/>
              </w:rPr>
            </w:pPr>
            <w:r w:rsidRPr="002F4579">
              <w:rPr>
                <w:rFonts w:ascii="Times New Roman" w:eastAsia="仿宋" w:hAnsi="Times New Roman"/>
                <w:szCs w:val="21"/>
              </w:rPr>
              <w:t>住房补贴不低于</w:t>
            </w:r>
            <w:r w:rsidRPr="002F4579">
              <w:rPr>
                <w:rFonts w:ascii="Times New Roman" w:eastAsia="仿宋" w:hAnsi="Times New Roman"/>
                <w:szCs w:val="21"/>
              </w:rPr>
              <w:t>50</w:t>
            </w:r>
            <w:r w:rsidRPr="002F4579">
              <w:rPr>
                <w:rFonts w:ascii="Times New Roman" w:eastAsia="仿宋" w:hAnsi="Times New Roman"/>
                <w:szCs w:val="21"/>
              </w:rPr>
              <w:t>万元。</w:t>
            </w:r>
          </w:p>
          <w:p w14:paraId="635A4747" w14:textId="016BB5A6" w:rsidR="0079400F" w:rsidRPr="002F4579" w:rsidRDefault="0079400F" w:rsidP="007215F9">
            <w:pPr>
              <w:numPr>
                <w:ilvl w:val="0"/>
                <w:numId w:val="6"/>
              </w:numPr>
              <w:spacing w:line="240" w:lineRule="exact"/>
              <w:ind w:left="312" w:hanging="312"/>
              <w:rPr>
                <w:rFonts w:ascii="Times New Roman" w:eastAsia="仿宋" w:hAnsi="Times New Roman"/>
                <w:szCs w:val="21"/>
              </w:rPr>
            </w:pPr>
            <w:r w:rsidRPr="002F4579">
              <w:rPr>
                <w:rFonts w:ascii="Times New Roman" w:eastAsia="仿宋" w:hAnsi="Times New Roman"/>
                <w:szCs w:val="21"/>
              </w:rPr>
              <w:t>科研启动费不低于</w:t>
            </w:r>
            <w:r w:rsidRPr="002F4579">
              <w:rPr>
                <w:rFonts w:ascii="Times New Roman" w:eastAsia="仿宋" w:hAnsi="Times New Roman"/>
                <w:szCs w:val="21"/>
              </w:rPr>
              <w:t>150</w:t>
            </w:r>
            <w:r w:rsidRPr="002F4579">
              <w:rPr>
                <w:rFonts w:ascii="Times New Roman" w:eastAsia="仿宋" w:hAnsi="Times New Roman"/>
                <w:szCs w:val="21"/>
              </w:rPr>
              <w:t>万元。</w:t>
            </w:r>
          </w:p>
          <w:p w14:paraId="196D482F" w14:textId="7C8AFF31" w:rsidR="0079400F" w:rsidRPr="002F4579" w:rsidRDefault="0079400F" w:rsidP="007215F9">
            <w:pPr>
              <w:numPr>
                <w:ilvl w:val="0"/>
                <w:numId w:val="6"/>
              </w:numPr>
              <w:spacing w:line="240" w:lineRule="exact"/>
              <w:ind w:left="312" w:hanging="312"/>
              <w:rPr>
                <w:rFonts w:ascii="Times New Roman" w:eastAsia="仿宋" w:hAnsi="Times New Roman"/>
                <w:szCs w:val="21"/>
              </w:rPr>
            </w:pPr>
            <w:r w:rsidRPr="002F4579">
              <w:rPr>
                <w:rFonts w:ascii="Times New Roman" w:eastAsia="仿宋" w:hAnsi="Times New Roman"/>
                <w:szCs w:val="21"/>
              </w:rPr>
              <w:t>担任博士生导师且每年</w:t>
            </w:r>
            <w:r w:rsidRPr="002F4579">
              <w:rPr>
                <w:rFonts w:ascii="Times New Roman" w:eastAsia="仿宋" w:hAnsi="Times New Roman"/>
                <w:szCs w:val="21"/>
              </w:rPr>
              <w:t>3</w:t>
            </w:r>
            <w:r w:rsidRPr="002F4579">
              <w:rPr>
                <w:rFonts w:ascii="Times New Roman" w:eastAsia="仿宋" w:hAnsi="Times New Roman"/>
                <w:szCs w:val="21"/>
              </w:rPr>
              <w:t>名研究生招生指标（博士研究生至少</w:t>
            </w:r>
            <w:r w:rsidRPr="002F4579">
              <w:rPr>
                <w:rFonts w:ascii="Times New Roman" w:eastAsia="仿宋" w:hAnsi="Times New Roman"/>
                <w:szCs w:val="21"/>
              </w:rPr>
              <w:t>1</w:t>
            </w:r>
            <w:r w:rsidRPr="002F4579">
              <w:rPr>
                <w:rFonts w:ascii="Times New Roman" w:eastAsia="仿宋" w:hAnsi="Times New Roman"/>
                <w:szCs w:val="21"/>
              </w:rPr>
              <w:t>名）。</w:t>
            </w:r>
          </w:p>
          <w:p w14:paraId="1077014D" w14:textId="1BF508FF" w:rsidR="0079400F" w:rsidRPr="002F4579" w:rsidRDefault="0079400F" w:rsidP="007215F9">
            <w:pPr>
              <w:numPr>
                <w:ilvl w:val="0"/>
                <w:numId w:val="6"/>
              </w:numPr>
              <w:spacing w:line="240" w:lineRule="exact"/>
              <w:ind w:left="312" w:hanging="312"/>
              <w:rPr>
                <w:rFonts w:ascii="Times New Roman" w:eastAsia="仿宋" w:hAnsi="Times New Roman"/>
                <w:szCs w:val="21"/>
              </w:rPr>
            </w:pPr>
            <w:r w:rsidRPr="002F4579">
              <w:rPr>
                <w:rFonts w:ascii="Times New Roman" w:eastAsia="仿宋" w:hAnsi="Times New Roman"/>
                <w:szCs w:val="21"/>
              </w:rPr>
              <w:t>搭建</w:t>
            </w:r>
            <w:r w:rsidRPr="002F4579">
              <w:rPr>
                <w:rFonts w:ascii="Times New Roman" w:eastAsia="仿宋" w:hAnsi="Times New Roman"/>
                <w:szCs w:val="21"/>
              </w:rPr>
              <w:t>3</w:t>
            </w:r>
            <w:r w:rsidRPr="002F4579">
              <w:rPr>
                <w:rFonts w:ascii="Times New Roman" w:eastAsia="仿宋" w:hAnsi="Times New Roman"/>
                <w:szCs w:val="21"/>
              </w:rPr>
              <w:t>名专职科研人员的研究团队。</w:t>
            </w:r>
          </w:p>
        </w:tc>
      </w:tr>
      <w:tr w:rsidR="0079400F" w:rsidRPr="002F4579" w14:paraId="1DF887C3" w14:textId="77777777" w:rsidTr="0079400F">
        <w:trPr>
          <w:trHeight w:val="3199"/>
          <w:jc w:val="center"/>
        </w:trPr>
        <w:tc>
          <w:tcPr>
            <w:tcW w:w="1180" w:type="dxa"/>
            <w:vAlign w:val="center"/>
          </w:tcPr>
          <w:p w14:paraId="17CA558D" w14:textId="77777777" w:rsidR="0079400F" w:rsidRPr="002F4579" w:rsidRDefault="0079400F" w:rsidP="00410974">
            <w:pPr>
              <w:spacing w:line="300" w:lineRule="exact"/>
              <w:jc w:val="center"/>
              <w:rPr>
                <w:rFonts w:ascii="Times New Roman" w:eastAsia="黑体" w:hAnsi="Times New Roman"/>
                <w:szCs w:val="21"/>
              </w:rPr>
            </w:pPr>
            <w:r w:rsidRPr="002F4579">
              <w:rPr>
                <w:rFonts w:ascii="Times New Roman" w:eastAsia="黑体" w:hAnsi="Times New Roman"/>
                <w:szCs w:val="21"/>
              </w:rPr>
              <w:lastRenderedPageBreak/>
              <w:t>拔尖人才</w:t>
            </w:r>
          </w:p>
        </w:tc>
        <w:tc>
          <w:tcPr>
            <w:tcW w:w="864" w:type="dxa"/>
            <w:vAlign w:val="center"/>
          </w:tcPr>
          <w:p w14:paraId="4840BCBE" w14:textId="393079C3" w:rsidR="0079400F" w:rsidRPr="002F4579" w:rsidRDefault="0079400F" w:rsidP="00410974">
            <w:pPr>
              <w:spacing w:line="300" w:lineRule="exact"/>
              <w:jc w:val="center"/>
              <w:rPr>
                <w:rFonts w:ascii="Times New Roman" w:eastAsia="仿宋" w:hAnsi="Times New Roman"/>
                <w:szCs w:val="21"/>
              </w:rPr>
            </w:pPr>
            <w:r w:rsidRPr="002F4579">
              <w:rPr>
                <w:rFonts w:ascii="宋体" w:eastAsia="宋体" w:hAnsi="宋体" w:cs="宋体" w:hint="eastAsia"/>
                <w:szCs w:val="21"/>
              </w:rPr>
              <w:t>≦</w:t>
            </w:r>
            <w:r w:rsidR="00BB56E3">
              <w:rPr>
                <w:rFonts w:ascii="Times New Roman" w:eastAsia="宋体" w:hAnsi="Times New Roman"/>
                <w:szCs w:val="21"/>
              </w:rPr>
              <w:t>40</w:t>
            </w:r>
          </w:p>
        </w:tc>
        <w:tc>
          <w:tcPr>
            <w:tcW w:w="7512" w:type="dxa"/>
            <w:vAlign w:val="center"/>
          </w:tcPr>
          <w:p w14:paraId="7695998A" w14:textId="77777777" w:rsidR="0079400F" w:rsidRPr="002F4579" w:rsidRDefault="0079400F" w:rsidP="007215F9">
            <w:pPr>
              <w:numPr>
                <w:ilvl w:val="0"/>
                <w:numId w:val="7"/>
              </w:numPr>
              <w:spacing w:line="240" w:lineRule="exact"/>
              <w:rPr>
                <w:rFonts w:ascii="Times New Roman" w:eastAsia="仿宋" w:hAnsi="Times New Roman"/>
                <w:szCs w:val="21"/>
              </w:rPr>
            </w:pPr>
            <w:r w:rsidRPr="002F4579">
              <w:rPr>
                <w:rFonts w:ascii="Times New Roman" w:eastAsia="仿宋" w:hAnsi="Times New Roman"/>
                <w:szCs w:val="21"/>
              </w:rPr>
              <w:t>四川省</w:t>
            </w:r>
            <w:r w:rsidRPr="002F4579">
              <w:rPr>
                <w:rFonts w:ascii="Times New Roman" w:eastAsia="仿宋" w:hAnsi="Times New Roman"/>
                <w:szCs w:val="21"/>
              </w:rPr>
              <w:t>“</w:t>
            </w:r>
            <w:r w:rsidRPr="002F4579">
              <w:rPr>
                <w:rFonts w:ascii="Times New Roman" w:eastAsia="仿宋" w:hAnsi="Times New Roman"/>
                <w:szCs w:val="21"/>
              </w:rPr>
              <w:t>天府万人计划</w:t>
            </w:r>
            <w:r w:rsidRPr="002F4579">
              <w:rPr>
                <w:rFonts w:ascii="Times New Roman" w:eastAsia="仿宋" w:hAnsi="Times New Roman"/>
                <w:szCs w:val="21"/>
              </w:rPr>
              <w:t>”</w:t>
            </w:r>
            <w:r w:rsidRPr="002F4579">
              <w:rPr>
                <w:rFonts w:ascii="Times New Roman" w:eastAsia="仿宋" w:hAnsi="Times New Roman"/>
                <w:szCs w:val="21"/>
              </w:rPr>
              <w:t>领军人才</w:t>
            </w:r>
            <w:r>
              <w:rPr>
                <w:rFonts w:ascii="Times New Roman" w:eastAsia="仿宋" w:hAnsi="Times New Roman" w:hint="eastAsia"/>
                <w:szCs w:val="21"/>
              </w:rPr>
              <w:t>，或</w:t>
            </w:r>
            <w:r w:rsidRPr="002F4579">
              <w:rPr>
                <w:rFonts w:ascii="Times New Roman" w:eastAsia="仿宋" w:hAnsi="Times New Roman"/>
                <w:szCs w:val="21"/>
              </w:rPr>
              <w:t>四川省学术和技术带头人。</w:t>
            </w:r>
          </w:p>
          <w:p w14:paraId="64303F23" w14:textId="308D2172" w:rsidR="0079400F" w:rsidRPr="002F4579" w:rsidRDefault="0079400F" w:rsidP="007215F9">
            <w:pPr>
              <w:numPr>
                <w:ilvl w:val="0"/>
                <w:numId w:val="7"/>
              </w:numPr>
              <w:spacing w:line="240" w:lineRule="exact"/>
              <w:rPr>
                <w:rFonts w:ascii="Times New Roman" w:eastAsia="仿宋" w:hAnsi="Times New Roman"/>
                <w:szCs w:val="21"/>
              </w:rPr>
            </w:pPr>
            <w:r w:rsidRPr="002F4579">
              <w:rPr>
                <w:rFonts w:ascii="Times New Roman" w:eastAsia="仿宋" w:hAnsi="Times New Roman"/>
                <w:szCs w:val="21"/>
              </w:rPr>
              <w:t>近</w:t>
            </w:r>
            <w:r w:rsidRPr="002F4579">
              <w:rPr>
                <w:rFonts w:ascii="Times New Roman" w:eastAsia="仿宋" w:hAnsi="Times New Roman"/>
                <w:szCs w:val="21"/>
              </w:rPr>
              <w:t>5</w:t>
            </w:r>
            <w:r w:rsidRPr="002F4579">
              <w:rPr>
                <w:rFonts w:ascii="Times New Roman" w:eastAsia="仿宋" w:hAnsi="Times New Roman"/>
                <w:szCs w:val="21"/>
              </w:rPr>
              <w:t>年国家</w:t>
            </w:r>
            <w:proofErr w:type="gramStart"/>
            <w:r w:rsidRPr="002F4579">
              <w:rPr>
                <w:rFonts w:ascii="Times New Roman" w:eastAsia="仿宋" w:hAnsi="Times New Roman"/>
                <w:szCs w:val="21"/>
              </w:rPr>
              <w:t>科技奖前</w:t>
            </w:r>
            <w:r w:rsidRPr="002F4579">
              <w:rPr>
                <w:rFonts w:ascii="Times New Roman" w:eastAsia="仿宋" w:hAnsi="Times New Roman"/>
                <w:szCs w:val="21"/>
              </w:rPr>
              <w:t>5</w:t>
            </w:r>
            <w:r w:rsidRPr="002F4579">
              <w:rPr>
                <w:rFonts w:ascii="Times New Roman" w:eastAsia="仿宋" w:hAnsi="Times New Roman"/>
                <w:szCs w:val="21"/>
              </w:rPr>
              <w:t>名</w:t>
            </w:r>
            <w:proofErr w:type="gramEnd"/>
            <w:r w:rsidRPr="002F4579">
              <w:rPr>
                <w:rFonts w:ascii="Times New Roman" w:eastAsia="仿宋" w:hAnsi="Times New Roman"/>
                <w:szCs w:val="21"/>
              </w:rPr>
              <w:t>。</w:t>
            </w:r>
          </w:p>
          <w:p w14:paraId="29F3133C" w14:textId="519FD932" w:rsidR="0079400F" w:rsidRPr="002F4579" w:rsidRDefault="0079400F" w:rsidP="007215F9">
            <w:pPr>
              <w:numPr>
                <w:ilvl w:val="0"/>
                <w:numId w:val="7"/>
              </w:numPr>
              <w:spacing w:line="240" w:lineRule="exact"/>
              <w:rPr>
                <w:rFonts w:ascii="Times New Roman" w:eastAsia="仿宋" w:hAnsi="Times New Roman"/>
                <w:szCs w:val="21"/>
              </w:rPr>
            </w:pPr>
            <w:r w:rsidRPr="002F4579">
              <w:rPr>
                <w:rFonts w:ascii="Times New Roman" w:eastAsia="仿宋" w:hAnsi="Times New Roman"/>
                <w:szCs w:val="21"/>
              </w:rPr>
              <w:t>近</w:t>
            </w:r>
            <w:r w:rsidRPr="002F4579">
              <w:rPr>
                <w:rFonts w:ascii="Times New Roman" w:eastAsia="仿宋" w:hAnsi="Times New Roman"/>
                <w:szCs w:val="21"/>
              </w:rPr>
              <w:t>5</w:t>
            </w:r>
            <w:r w:rsidRPr="002F4579">
              <w:rPr>
                <w:rFonts w:ascii="Times New Roman" w:eastAsia="仿宋" w:hAnsi="Times New Roman"/>
                <w:szCs w:val="21"/>
              </w:rPr>
              <w:t>年高等学校科学研究优秀成果奖（人文社会科学类）三等奖主持人。</w:t>
            </w:r>
          </w:p>
          <w:p w14:paraId="6D359F63" w14:textId="77EC68E2" w:rsidR="0079400F" w:rsidRPr="002F4579" w:rsidRDefault="0079400F" w:rsidP="007215F9">
            <w:pPr>
              <w:numPr>
                <w:ilvl w:val="0"/>
                <w:numId w:val="7"/>
              </w:numPr>
              <w:spacing w:line="240" w:lineRule="exact"/>
              <w:rPr>
                <w:rFonts w:ascii="Times New Roman" w:eastAsia="仿宋" w:hAnsi="Times New Roman"/>
                <w:szCs w:val="21"/>
              </w:rPr>
            </w:pPr>
            <w:r w:rsidRPr="002F4579">
              <w:rPr>
                <w:rFonts w:ascii="Times New Roman" w:eastAsia="仿宋" w:hAnsi="Times New Roman"/>
                <w:szCs w:val="21"/>
              </w:rPr>
              <w:t>近</w:t>
            </w:r>
            <w:r w:rsidRPr="002F4579">
              <w:rPr>
                <w:rFonts w:ascii="Times New Roman" w:eastAsia="仿宋" w:hAnsi="Times New Roman"/>
                <w:szCs w:val="21"/>
              </w:rPr>
              <w:t>5</w:t>
            </w:r>
            <w:r w:rsidRPr="002F4579">
              <w:rPr>
                <w:rFonts w:ascii="Times New Roman" w:eastAsia="仿宋" w:hAnsi="Times New Roman"/>
                <w:szCs w:val="21"/>
              </w:rPr>
              <w:t>年省部科技进步</w:t>
            </w:r>
            <w:proofErr w:type="gramStart"/>
            <w:r w:rsidRPr="002F4579">
              <w:rPr>
                <w:rFonts w:ascii="Times New Roman" w:eastAsia="仿宋" w:hAnsi="Times New Roman"/>
                <w:szCs w:val="21"/>
              </w:rPr>
              <w:t>或哲社成果</w:t>
            </w:r>
            <w:proofErr w:type="gramEnd"/>
            <w:r w:rsidRPr="002F4579">
              <w:rPr>
                <w:rFonts w:ascii="Times New Roman" w:eastAsia="仿宋" w:hAnsi="Times New Roman"/>
                <w:szCs w:val="21"/>
              </w:rPr>
              <w:t>奖二等奖主持人。</w:t>
            </w:r>
          </w:p>
          <w:p w14:paraId="3D309AD1" w14:textId="3AC08157" w:rsidR="0079400F" w:rsidRPr="002F4579" w:rsidRDefault="0079400F" w:rsidP="007215F9">
            <w:pPr>
              <w:numPr>
                <w:ilvl w:val="0"/>
                <w:numId w:val="7"/>
              </w:numPr>
              <w:spacing w:line="240" w:lineRule="exact"/>
              <w:rPr>
                <w:rFonts w:ascii="Times New Roman" w:eastAsia="仿宋" w:hAnsi="Times New Roman"/>
                <w:szCs w:val="21"/>
              </w:rPr>
            </w:pPr>
            <w:r w:rsidRPr="002F4579">
              <w:rPr>
                <w:rFonts w:ascii="Times New Roman" w:eastAsia="仿宋" w:hAnsi="Times New Roman"/>
                <w:szCs w:val="21"/>
              </w:rPr>
              <w:t>先后主持国家自然（社会、艺术）科学基金项目</w:t>
            </w:r>
            <w:r w:rsidRPr="002F4579">
              <w:rPr>
                <w:rFonts w:ascii="Times New Roman" w:eastAsia="仿宋" w:hAnsi="Times New Roman"/>
                <w:szCs w:val="21"/>
              </w:rPr>
              <w:t>4</w:t>
            </w:r>
            <w:r w:rsidRPr="002F4579">
              <w:rPr>
                <w:rFonts w:ascii="Times New Roman" w:eastAsia="仿宋" w:hAnsi="Times New Roman"/>
                <w:szCs w:val="21"/>
              </w:rPr>
              <w:t>项。</w:t>
            </w:r>
          </w:p>
          <w:p w14:paraId="0CB01587" w14:textId="77777777" w:rsidR="0079400F" w:rsidRPr="002F4579" w:rsidRDefault="0079400F" w:rsidP="007215F9">
            <w:pPr>
              <w:numPr>
                <w:ilvl w:val="0"/>
                <w:numId w:val="7"/>
              </w:numPr>
              <w:spacing w:line="240" w:lineRule="exact"/>
              <w:rPr>
                <w:rFonts w:ascii="Times New Roman" w:eastAsia="仿宋" w:hAnsi="Times New Roman"/>
                <w:szCs w:val="21"/>
              </w:rPr>
            </w:pPr>
            <w:r w:rsidRPr="002F4579">
              <w:rPr>
                <w:rFonts w:ascii="Times New Roman" w:eastAsia="仿宋" w:hAnsi="Times New Roman"/>
                <w:szCs w:val="21"/>
              </w:rPr>
              <w:t>国家重点研发计划等在</w:t>
            </w:r>
            <w:proofErr w:type="gramStart"/>
            <w:r w:rsidRPr="002F4579">
              <w:rPr>
                <w:rFonts w:ascii="Times New Roman" w:eastAsia="仿宋" w:hAnsi="Times New Roman"/>
                <w:szCs w:val="21"/>
              </w:rPr>
              <w:t>研</w:t>
            </w:r>
            <w:proofErr w:type="gramEnd"/>
            <w:r w:rsidRPr="002F4579">
              <w:rPr>
                <w:rFonts w:ascii="Times New Roman" w:eastAsia="仿宋" w:hAnsi="Times New Roman"/>
                <w:szCs w:val="21"/>
              </w:rPr>
              <w:t>课题主持人。</w:t>
            </w:r>
          </w:p>
          <w:p w14:paraId="5A368819" w14:textId="77777777" w:rsidR="0079400F" w:rsidRPr="002F4579" w:rsidRDefault="0079400F" w:rsidP="007215F9">
            <w:pPr>
              <w:numPr>
                <w:ilvl w:val="0"/>
                <w:numId w:val="7"/>
              </w:numPr>
              <w:spacing w:line="240" w:lineRule="exact"/>
              <w:rPr>
                <w:rFonts w:ascii="Times New Roman" w:eastAsia="仿宋" w:hAnsi="Times New Roman"/>
                <w:szCs w:val="21"/>
              </w:rPr>
            </w:pPr>
            <w:r w:rsidRPr="002F4579">
              <w:rPr>
                <w:rFonts w:ascii="Times New Roman" w:eastAsia="仿宋" w:hAnsi="Times New Roman"/>
                <w:szCs w:val="21"/>
              </w:rPr>
              <w:t>四川省农畜育种攻关项目在岗首席专家。</w:t>
            </w:r>
          </w:p>
          <w:p w14:paraId="79101FCA" w14:textId="77777777" w:rsidR="0079400F" w:rsidRPr="002F4579" w:rsidRDefault="0079400F" w:rsidP="007215F9">
            <w:pPr>
              <w:numPr>
                <w:ilvl w:val="0"/>
                <w:numId w:val="7"/>
              </w:numPr>
              <w:spacing w:line="240" w:lineRule="exact"/>
              <w:rPr>
                <w:rFonts w:ascii="Times New Roman" w:eastAsia="仿宋" w:hAnsi="Times New Roman"/>
                <w:szCs w:val="21"/>
              </w:rPr>
            </w:pPr>
            <w:r w:rsidRPr="002F4579">
              <w:rPr>
                <w:rFonts w:ascii="Times New Roman" w:eastAsia="仿宋" w:hAnsi="Times New Roman"/>
                <w:szCs w:val="21"/>
              </w:rPr>
              <w:t>四川省产业技术体系创新团队在岗首席专家。</w:t>
            </w:r>
          </w:p>
          <w:p w14:paraId="7AA07A1F" w14:textId="23DFA532" w:rsidR="0079400F" w:rsidRPr="002F4579" w:rsidRDefault="0079400F" w:rsidP="00C332AC">
            <w:pPr>
              <w:numPr>
                <w:ilvl w:val="0"/>
                <w:numId w:val="7"/>
              </w:numPr>
              <w:spacing w:line="240" w:lineRule="exact"/>
              <w:rPr>
                <w:rFonts w:ascii="Times New Roman" w:eastAsia="仿宋" w:hAnsi="Times New Roman"/>
                <w:szCs w:val="21"/>
              </w:rPr>
            </w:pPr>
            <w:r w:rsidRPr="002F4579">
              <w:rPr>
                <w:rFonts w:ascii="Times New Roman" w:eastAsia="仿宋" w:hAnsi="Times New Roman"/>
                <w:szCs w:val="21"/>
              </w:rPr>
              <w:t>近</w:t>
            </w:r>
            <w:r w:rsidRPr="002F4579">
              <w:rPr>
                <w:rFonts w:ascii="Times New Roman" w:eastAsia="仿宋" w:hAnsi="Times New Roman"/>
                <w:szCs w:val="21"/>
              </w:rPr>
              <w:t>5</w:t>
            </w:r>
            <w:r w:rsidRPr="002F4579">
              <w:rPr>
                <w:rFonts w:ascii="Times New Roman" w:eastAsia="仿宋" w:hAnsi="Times New Roman"/>
                <w:szCs w:val="21"/>
              </w:rPr>
              <w:t>年以第一或责任作者在中科院分区大类</w:t>
            </w:r>
            <w:r w:rsidRPr="002F4579">
              <w:rPr>
                <w:rFonts w:ascii="Times New Roman" w:eastAsia="仿宋" w:hAnsi="Times New Roman"/>
                <w:szCs w:val="21"/>
              </w:rPr>
              <w:t>TOP</w:t>
            </w:r>
            <w:r w:rsidRPr="002F4579">
              <w:rPr>
                <w:rFonts w:ascii="Times New Roman" w:eastAsia="仿宋" w:hAnsi="Times New Roman"/>
                <w:szCs w:val="21"/>
              </w:rPr>
              <w:t>期刊发表研究论文</w:t>
            </w:r>
            <w:r w:rsidRPr="002F4579">
              <w:rPr>
                <w:rFonts w:ascii="Times New Roman" w:eastAsia="仿宋" w:hAnsi="Times New Roman"/>
                <w:szCs w:val="21"/>
              </w:rPr>
              <w:t>3</w:t>
            </w:r>
            <w:r w:rsidRPr="002F4579">
              <w:rPr>
                <w:rFonts w:ascii="Times New Roman" w:eastAsia="仿宋" w:hAnsi="Times New Roman"/>
                <w:szCs w:val="21"/>
              </w:rPr>
              <w:t>篇，且代表论文影响因子超过</w:t>
            </w:r>
            <w:r w:rsidRPr="002F4579">
              <w:rPr>
                <w:rFonts w:ascii="Times New Roman" w:eastAsia="仿宋" w:hAnsi="Times New Roman"/>
                <w:szCs w:val="21"/>
              </w:rPr>
              <w:t>10.0</w:t>
            </w:r>
            <w:r w:rsidRPr="002F4579">
              <w:rPr>
                <w:rFonts w:ascii="Times New Roman" w:eastAsia="仿宋" w:hAnsi="Times New Roman"/>
                <w:szCs w:val="21"/>
              </w:rPr>
              <w:t>。</w:t>
            </w:r>
          </w:p>
        </w:tc>
        <w:tc>
          <w:tcPr>
            <w:tcW w:w="3517" w:type="dxa"/>
            <w:vAlign w:val="center"/>
          </w:tcPr>
          <w:p w14:paraId="7979ED45" w14:textId="77777777" w:rsidR="0079400F" w:rsidRPr="002F4579" w:rsidRDefault="0079400F" w:rsidP="007215F9">
            <w:pPr>
              <w:numPr>
                <w:ilvl w:val="0"/>
                <w:numId w:val="1"/>
              </w:numPr>
              <w:spacing w:line="240" w:lineRule="exact"/>
              <w:ind w:left="312" w:hanging="312"/>
              <w:rPr>
                <w:rFonts w:ascii="Times New Roman" w:eastAsia="仿宋" w:hAnsi="Times New Roman"/>
                <w:szCs w:val="21"/>
              </w:rPr>
            </w:pPr>
            <w:r w:rsidRPr="002F4579">
              <w:rPr>
                <w:rFonts w:ascii="Times New Roman" w:eastAsia="仿宋" w:hAnsi="Times New Roman"/>
                <w:szCs w:val="21"/>
              </w:rPr>
              <w:t>认定副教授职称，特聘教授四级岗位，中期考核优秀认定教授职称。</w:t>
            </w:r>
          </w:p>
          <w:p w14:paraId="55907391" w14:textId="5F691F41" w:rsidR="0079400F" w:rsidRPr="002F4579" w:rsidRDefault="0079400F" w:rsidP="007215F9">
            <w:pPr>
              <w:numPr>
                <w:ilvl w:val="0"/>
                <w:numId w:val="1"/>
              </w:numPr>
              <w:spacing w:line="240" w:lineRule="exact"/>
              <w:ind w:left="312" w:hanging="312"/>
              <w:rPr>
                <w:rFonts w:ascii="Times New Roman" w:eastAsia="仿宋" w:hAnsi="Times New Roman"/>
                <w:szCs w:val="21"/>
              </w:rPr>
            </w:pPr>
            <w:r w:rsidRPr="002F4579">
              <w:rPr>
                <w:rFonts w:ascii="Times New Roman" w:eastAsia="仿宋" w:hAnsi="Times New Roman"/>
                <w:szCs w:val="21"/>
              </w:rPr>
              <w:t>住房补贴不低于</w:t>
            </w:r>
            <w:r w:rsidRPr="002F4579">
              <w:rPr>
                <w:rFonts w:ascii="Times New Roman" w:eastAsia="仿宋" w:hAnsi="Times New Roman"/>
                <w:szCs w:val="21"/>
              </w:rPr>
              <w:t>30</w:t>
            </w:r>
            <w:r w:rsidRPr="002F4579">
              <w:rPr>
                <w:rFonts w:ascii="Times New Roman" w:eastAsia="仿宋" w:hAnsi="Times New Roman"/>
                <w:szCs w:val="21"/>
              </w:rPr>
              <w:t>万元。</w:t>
            </w:r>
          </w:p>
          <w:p w14:paraId="21AE5320" w14:textId="36461CC6" w:rsidR="0079400F" w:rsidRPr="002F4579" w:rsidRDefault="0079400F" w:rsidP="007215F9">
            <w:pPr>
              <w:numPr>
                <w:ilvl w:val="0"/>
                <w:numId w:val="1"/>
              </w:numPr>
              <w:spacing w:line="240" w:lineRule="exact"/>
              <w:ind w:left="312" w:hanging="312"/>
              <w:rPr>
                <w:rFonts w:ascii="Times New Roman" w:eastAsia="仿宋" w:hAnsi="Times New Roman"/>
                <w:szCs w:val="21"/>
              </w:rPr>
            </w:pPr>
            <w:r w:rsidRPr="002F4579">
              <w:rPr>
                <w:rFonts w:ascii="Times New Roman" w:eastAsia="仿宋" w:hAnsi="Times New Roman"/>
                <w:szCs w:val="21"/>
              </w:rPr>
              <w:t>科研启动费不低于</w:t>
            </w:r>
            <w:r w:rsidRPr="002F4579">
              <w:rPr>
                <w:rFonts w:ascii="Times New Roman" w:eastAsia="仿宋" w:hAnsi="Times New Roman"/>
                <w:szCs w:val="21"/>
              </w:rPr>
              <w:t>100</w:t>
            </w:r>
            <w:r w:rsidRPr="002F4579">
              <w:rPr>
                <w:rFonts w:ascii="Times New Roman" w:eastAsia="仿宋" w:hAnsi="Times New Roman"/>
                <w:szCs w:val="21"/>
              </w:rPr>
              <w:t>万元（人文社科类不低于</w:t>
            </w:r>
            <w:r w:rsidRPr="002F4579">
              <w:rPr>
                <w:rFonts w:ascii="Times New Roman" w:eastAsia="仿宋" w:hAnsi="Times New Roman"/>
                <w:szCs w:val="21"/>
              </w:rPr>
              <w:t>50</w:t>
            </w:r>
            <w:r w:rsidRPr="002F4579">
              <w:rPr>
                <w:rFonts w:ascii="Times New Roman" w:eastAsia="仿宋" w:hAnsi="Times New Roman"/>
                <w:szCs w:val="21"/>
              </w:rPr>
              <w:t>万元）。</w:t>
            </w:r>
          </w:p>
          <w:p w14:paraId="37B7B71C" w14:textId="50CB6139" w:rsidR="0079400F" w:rsidRPr="002F4579" w:rsidRDefault="0079400F" w:rsidP="007215F9">
            <w:pPr>
              <w:numPr>
                <w:ilvl w:val="0"/>
                <w:numId w:val="1"/>
              </w:numPr>
              <w:spacing w:line="240" w:lineRule="exact"/>
              <w:ind w:left="312" w:hanging="312"/>
              <w:rPr>
                <w:rFonts w:ascii="Times New Roman" w:eastAsia="仿宋" w:hAnsi="Times New Roman"/>
                <w:szCs w:val="21"/>
              </w:rPr>
            </w:pPr>
            <w:r w:rsidRPr="002F4579">
              <w:rPr>
                <w:rFonts w:ascii="Times New Roman" w:eastAsia="仿宋" w:hAnsi="Times New Roman"/>
                <w:szCs w:val="21"/>
              </w:rPr>
              <w:t>担任博士生导师且每年</w:t>
            </w:r>
            <w:r w:rsidRPr="002F4579">
              <w:rPr>
                <w:rFonts w:ascii="Times New Roman" w:eastAsia="仿宋" w:hAnsi="Times New Roman"/>
                <w:szCs w:val="21"/>
              </w:rPr>
              <w:t>2</w:t>
            </w:r>
            <w:r w:rsidRPr="002F4579">
              <w:rPr>
                <w:rFonts w:ascii="Times New Roman" w:eastAsia="仿宋" w:hAnsi="Times New Roman"/>
                <w:szCs w:val="21"/>
              </w:rPr>
              <w:t>名研究生招生指标（博士研究生至少</w:t>
            </w:r>
            <w:r w:rsidRPr="002F4579">
              <w:rPr>
                <w:rFonts w:ascii="Times New Roman" w:eastAsia="仿宋" w:hAnsi="Times New Roman"/>
                <w:szCs w:val="21"/>
              </w:rPr>
              <w:t>1</w:t>
            </w:r>
            <w:r w:rsidRPr="002F4579">
              <w:rPr>
                <w:rFonts w:ascii="Times New Roman" w:eastAsia="仿宋" w:hAnsi="Times New Roman"/>
                <w:szCs w:val="21"/>
              </w:rPr>
              <w:t>名）。</w:t>
            </w:r>
          </w:p>
        </w:tc>
      </w:tr>
      <w:tr w:rsidR="0079400F" w:rsidRPr="002F4579" w14:paraId="10279460" w14:textId="77777777" w:rsidTr="0079400F">
        <w:trPr>
          <w:trHeight w:val="3102"/>
          <w:jc w:val="center"/>
        </w:trPr>
        <w:tc>
          <w:tcPr>
            <w:tcW w:w="1180" w:type="dxa"/>
            <w:vAlign w:val="center"/>
          </w:tcPr>
          <w:p w14:paraId="627D0E77" w14:textId="77777777" w:rsidR="0079400F" w:rsidRPr="002F4579" w:rsidRDefault="0079400F" w:rsidP="00410974">
            <w:pPr>
              <w:spacing w:line="300" w:lineRule="exact"/>
              <w:jc w:val="center"/>
              <w:rPr>
                <w:rFonts w:ascii="Times New Roman" w:eastAsia="黑体" w:hAnsi="Times New Roman"/>
                <w:szCs w:val="21"/>
              </w:rPr>
            </w:pPr>
            <w:bookmarkStart w:id="0" w:name="_Hlk51764601"/>
            <w:r w:rsidRPr="002F4579">
              <w:rPr>
                <w:rFonts w:ascii="Times New Roman" w:eastAsia="黑体" w:hAnsi="Times New Roman"/>
                <w:szCs w:val="21"/>
              </w:rPr>
              <w:t>优秀人才</w:t>
            </w:r>
            <w:bookmarkEnd w:id="0"/>
          </w:p>
        </w:tc>
        <w:tc>
          <w:tcPr>
            <w:tcW w:w="864" w:type="dxa"/>
            <w:vAlign w:val="center"/>
          </w:tcPr>
          <w:p w14:paraId="72A0E822" w14:textId="77777777" w:rsidR="0079400F" w:rsidRPr="002F4579" w:rsidRDefault="0079400F" w:rsidP="00410974">
            <w:pPr>
              <w:spacing w:line="300" w:lineRule="exact"/>
              <w:jc w:val="center"/>
              <w:rPr>
                <w:rFonts w:ascii="Times New Roman" w:eastAsia="仿宋" w:hAnsi="Times New Roman"/>
                <w:szCs w:val="21"/>
              </w:rPr>
            </w:pPr>
            <w:r w:rsidRPr="002F4579">
              <w:rPr>
                <w:rFonts w:ascii="宋体" w:eastAsia="宋体" w:hAnsi="宋体" w:cs="宋体" w:hint="eastAsia"/>
                <w:szCs w:val="21"/>
              </w:rPr>
              <w:t>≦</w:t>
            </w:r>
            <w:r w:rsidRPr="002F4579">
              <w:rPr>
                <w:rFonts w:ascii="Times New Roman" w:eastAsia="宋体" w:hAnsi="Times New Roman"/>
                <w:szCs w:val="21"/>
              </w:rPr>
              <w:t>35</w:t>
            </w:r>
          </w:p>
        </w:tc>
        <w:tc>
          <w:tcPr>
            <w:tcW w:w="7512" w:type="dxa"/>
            <w:vAlign w:val="center"/>
          </w:tcPr>
          <w:p w14:paraId="21F658B0" w14:textId="1CF98AAB" w:rsidR="0079400F" w:rsidRPr="002F4579" w:rsidRDefault="0079400F" w:rsidP="007215F9">
            <w:pPr>
              <w:numPr>
                <w:ilvl w:val="0"/>
                <w:numId w:val="8"/>
              </w:numPr>
              <w:spacing w:line="240" w:lineRule="exact"/>
              <w:rPr>
                <w:rFonts w:ascii="Times New Roman" w:eastAsia="仿宋" w:hAnsi="Times New Roman"/>
                <w:szCs w:val="21"/>
              </w:rPr>
            </w:pPr>
            <w:r w:rsidRPr="002F4579">
              <w:rPr>
                <w:rFonts w:ascii="Times New Roman" w:eastAsia="仿宋" w:hAnsi="Times New Roman"/>
                <w:szCs w:val="21"/>
              </w:rPr>
              <w:t>近</w:t>
            </w:r>
            <w:r w:rsidRPr="002F4579">
              <w:rPr>
                <w:rFonts w:ascii="Times New Roman" w:eastAsia="仿宋" w:hAnsi="Times New Roman"/>
                <w:szCs w:val="21"/>
              </w:rPr>
              <w:t>5</w:t>
            </w:r>
            <w:r w:rsidRPr="002F4579">
              <w:rPr>
                <w:rFonts w:ascii="Times New Roman" w:eastAsia="仿宋" w:hAnsi="Times New Roman"/>
                <w:szCs w:val="21"/>
              </w:rPr>
              <w:t>年入选四川省</w:t>
            </w:r>
            <w:r>
              <w:rPr>
                <w:rFonts w:ascii="Times New Roman" w:eastAsia="仿宋" w:hAnsi="Times New Roman" w:hint="eastAsia"/>
                <w:szCs w:val="21"/>
              </w:rPr>
              <w:t>特别人才支持计划，或四川省</w:t>
            </w:r>
            <w:r w:rsidRPr="002F4579">
              <w:rPr>
                <w:rFonts w:ascii="Times New Roman" w:eastAsia="仿宋" w:hAnsi="Times New Roman"/>
                <w:szCs w:val="21"/>
              </w:rPr>
              <w:t>“</w:t>
            </w:r>
            <w:r w:rsidRPr="002F4579">
              <w:rPr>
                <w:rFonts w:ascii="Times New Roman" w:eastAsia="仿宋" w:hAnsi="Times New Roman"/>
                <w:szCs w:val="21"/>
              </w:rPr>
              <w:t>天府万人计划</w:t>
            </w:r>
            <w:r w:rsidRPr="002F4579">
              <w:rPr>
                <w:rFonts w:ascii="Times New Roman" w:eastAsia="仿宋" w:hAnsi="Times New Roman"/>
                <w:szCs w:val="21"/>
              </w:rPr>
              <w:t>”</w:t>
            </w:r>
            <w:r w:rsidRPr="002F4579">
              <w:rPr>
                <w:rFonts w:ascii="Times New Roman" w:eastAsia="仿宋" w:hAnsi="Times New Roman"/>
                <w:szCs w:val="21"/>
              </w:rPr>
              <w:t>青年拔尖人才。</w:t>
            </w:r>
          </w:p>
          <w:p w14:paraId="02B526FE" w14:textId="1D5E9026" w:rsidR="0079400F" w:rsidRPr="002F4579" w:rsidRDefault="0079400F" w:rsidP="007215F9">
            <w:pPr>
              <w:numPr>
                <w:ilvl w:val="0"/>
                <w:numId w:val="8"/>
              </w:numPr>
              <w:spacing w:line="240" w:lineRule="exact"/>
              <w:rPr>
                <w:rFonts w:ascii="Times New Roman" w:eastAsia="仿宋" w:hAnsi="Times New Roman"/>
                <w:szCs w:val="21"/>
              </w:rPr>
            </w:pPr>
            <w:r w:rsidRPr="002F4579">
              <w:rPr>
                <w:rFonts w:ascii="Times New Roman" w:eastAsia="仿宋" w:hAnsi="Times New Roman"/>
                <w:szCs w:val="21"/>
              </w:rPr>
              <w:t>先后主持国家自然（社会、艺术）科学基金项目</w:t>
            </w:r>
            <w:r w:rsidRPr="002F4579">
              <w:rPr>
                <w:rFonts w:ascii="Times New Roman" w:eastAsia="仿宋" w:hAnsi="Times New Roman"/>
                <w:szCs w:val="21"/>
              </w:rPr>
              <w:t>2</w:t>
            </w:r>
            <w:r w:rsidRPr="002F4579">
              <w:rPr>
                <w:rFonts w:ascii="Times New Roman" w:eastAsia="仿宋" w:hAnsi="Times New Roman"/>
                <w:szCs w:val="21"/>
              </w:rPr>
              <w:t>项。</w:t>
            </w:r>
          </w:p>
          <w:p w14:paraId="450B45BF" w14:textId="77777777" w:rsidR="007C752D" w:rsidRDefault="0079400F" w:rsidP="007C752D">
            <w:pPr>
              <w:numPr>
                <w:ilvl w:val="0"/>
                <w:numId w:val="8"/>
              </w:numPr>
              <w:spacing w:line="240" w:lineRule="exact"/>
              <w:rPr>
                <w:rFonts w:ascii="Times New Roman" w:eastAsia="仿宋" w:hAnsi="Times New Roman" w:hint="eastAsia"/>
                <w:szCs w:val="21"/>
              </w:rPr>
            </w:pPr>
            <w:r w:rsidRPr="002F4579">
              <w:rPr>
                <w:rFonts w:ascii="Times New Roman" w:eastAsia="仿宋" w:hAnsi="Times New Roman"/>
                <w:szCs w:val="21"/>
              </w:rPr>
              <w:t>近</w:t>
            </w:r>
            <w:r w:rsidRPr="002F4579">
              <w:rPr>
                <w:rFonts w:ascii="Times New Roman" w:eastAsia="仿宋" w:hAnsi="Times New Roman"/>
                <w:szCs w:val="21"/>
              </w:rPr>
              <w:t>5</w:t>
            </w:r>
            <w:r w:rsidRPr="002F4579">
              <w:rPr>
                <w:rFonts w:ascii="Times New Roman" w:eastAsia="仿宋" w:hAnsi="Times New Roman"/>
                <w:szCs w:val="21"/>
              </w:rPr>
              <w:t>年省部科技进步奖</w:t>
            </w:r>
            <w:proofErr w:type="gramStart"/>
            <w:r w:rsidRPr="002F4579">
              <w:rPr>
                <w:rFonts w:ascii="Times New Roman" w:eastAsia="仿宋" w:hAnsi="Times New Roman"/>
                <w:szCs w:val="21"/>
              </w:rPr>
              <w:t>或哲社</w:t>
            </w:r>
            <w:proofErr w:type="gramEnd"/>
            <w:r w:rsidRPr="002F4579">
              <w:rPr>
                <w:rFonts w:ascii="Times New Roman" w:eastAsia="仿宋" w:hAnsi="Times New Roman"/>
                <w:szCs w:val="21"/>
              </w:rPr>
              <w:t>优秀成果奖一等奖主</w:t>
            </w:r>
            <w:proofErr w:type="gramStart"/>
            <w:r w:rsidRPr="002F4579">
              <w:rPr>
                <w:rFonts w:ascii="Times New Roman" w:eastAsia="仿宋" w:hAnsi="Times New Roman"/>
                <w:szCs w:val="21"/>
              </w:rPr>
              <w:t>研</w:t>
            </w:r>
            <w:proofErr w:type="gramEnd"/>
            <w:r w:rsidRPr="002F4579">
              <w:rPr>
                <w:rFonts w:ascii="Times New Roman" w:eastAsia="仿宋" w:hAnsi="Times New Roman"/>
                <w:szCs w:val="21"/>
              </w:rPr>
              <w:t>、</w:t>
            </w:r>
            <w:r>
              <w:rPr>
                <w:rFonts w:ascii="Times New Roman" w:eastAsia="仿宋" w:hAnsi="Times New Roman" w:hint="eastAsia"/>
                <w:szCs w:val="21"/>
              </w:rPr>
              <w:t>或</w:t>
            </w:r>
            <w:r w:rsidRPr="002F4579">
              <w:rPr>
                <w:rFonts w:ascii="Times New Roman" w:eastAsia="仿宋" w:hAnsi="Times New Roman"/>
                <w:szCs w:val="21"/>
              </w:rPr>
              <w:t>二等奖前</w:t>
            </w:r>
            <w:r w:rsidRPr="002F4579">
              <w:rPr>
                <w:rFonts w:ascii="Times New Roman" w:eastAsia="仿宋" w:hAnsi="Times New Roman"/>
                <w:szCs w:val="21"/>
              </w:rPr>
              <w:t>3</w:t>
            </w:r>
            <w:r w:rsidRPr="002F4579">
              <w:rPr>
                <w:rFonts w:ascii="Times New Roman" w:eastAsia="仿宋" w:hAnsi="Times New Roman"/>
                <w:szCs w:val="21"/>
              </w:rPr>
              <w:t>名、</w:t>
            </w:r>
            <w:r>
              <w:rPr>
                <w:rFonts w:ascii="Times New Roman" w:eastAsia="仿宋" w:hAnsi="Times New Roman" w:hint="eastAsia"/>
                <w:szCs w:val="21"/>
              </w:rPr>
              <w:t>或</w:t>
            </w:r>
            <w:r w:rsidRPr="002F4579">
              <w:rPr>
                <w:rFonts w:ascii="Times New Roman" w:eastAsia="仿宋" w:hAnsi="Times New Roman"/>
                <w:szCs w:val="21"/>
              </w:rPr>
              <w:t>三等奖主持人。</w:t>
            </w:r>
          </w:p>
          <w:p w14:paraId="72B2A64A" w14:textId="5C7F9CBB" w:rsidR="0079400F" w:rsidRPr="002F4579" w:rsidRDefault="0079400F" w:rsidP="007C752D">
            <w:pPr>
              <w:numPr>
                <w:ilvl w:val="0"/>
                <w:numId w:val="8"/>
              </w:numPr>
              <w:spacing w:line="240" w:lineRule="exact"/>
              <w:rPr>
                <w:rFonts w:ascii="Times New Roman" w:eastAsia="仿宋" w:hAnsi="Times New Roman"/>
                <w:szCs w:val="21"/>
              </w:rPr>
            </w:pPr>
            <w:bookmarkStart w:id="1" w:name="_GoBack"/>
            <w:bookmarkEnd w:id="1"/>
            <w:r w:rsidRPr="002F4579">
              <w:rPr>
                <w:rFonts w:ascii="Times New Roman" w:eastAsia="仿宋" w:hAnsi="Times New Roman"/>
                <w:szCs w:val="21"/>
              </w:rPr>
              <w:t>近</w:t>
            </w:r>
            <w:r w:rsidRPr="002F4579">
              <w:rPr>
                <w:rFonts w:ascii="Times New Roman" w:eastAsia="仿宋" w:hAnsi="Times New Roman"/>
                <w:szCs w:val="21"/>
              </w:rPr>
              <w:t>5</w:t>
            </w:r>
            <w:r w:rsidRPr="002F4579">
              <w:rPr>
                <w:rFonts w:ascii="Times New Roman" w:eastAsia="仿宋" w:hAnsi="Times New Roman"/>
                <w:szCs w:val="21"/>
              </w:rPr>
              <w:t>年以第一或责任作者在中科院分区大类</w:t>
            </w:r>
            <w:r w:rsidRPr="002F4579">
              <w:rPr>
                <w:rFonts w:ascii="Times New Roman" w:eastAsia="仿宋" w:hAnsi="Times New Roman"/>
                <w:szCs w:val="21"/>
              </w:rPr>
              <w:t>TOP</w:t>
            </w:r>
            <w:r w:rsidRPr="002F4579">
              <w:rPr>
                <w:rFonts w:ascii="Times New Roman" w:eastAsia="仿宋" w:hAnsi="Times New Roman"/>
                <w:szCs w:val="21"/>
              </w:rPr>
              <w:t>、国内重点和</w:t>
            </w:r>
            <w:r w:rsidRPr="002F4579">
              <w:rPr>
                <w:rFonts w:ascii="Times New Roman" w:eastAsia="仿宋" w:hAnsi="Times New Roman"/>
                <w:szCs w:val="21"/>
              </w:rPr>
              <w:t>CSSCI</w:t>
            </w:r>
            <w:r w:rsidRPr="002F4579">
              <w:rPr>
                <w:rFonts w:ascii="Times New Roman" w:eastAsia="仿宋" w:hAnsi="Times New Roman"/>
                <w:szCs w:val="21"/>
              </w:rPr>
              <w:t>收录</w:t>
            </w:r>
            <w:r w:rsidRPr="002F4579">
              <w:rPr>
                <w:rFonts w:ascii="Times New Roman" w:eastAsia="仿宋" w:hAnsi="Times New Roman"/>
                <w:szCs w:val="21"/>
              </w:rPr>
              <w:t>B</w:t>
            </w:r>
            <w:r w:rsidRPr="002F4579">
              <w:rPr>
                <w:rFonts w:ascii="Times New Roman" w:eastAsia="仿宋" w:hAnsi="Times New Roman"/>
                <w:szCs w:val="21"/>
              </w:rPr>
              <w:t>类以上期刊发表研究论文</w:t>
            </w:r>
            <w:r w:rsidRPr="002F4579">
              <w:rPr>
                <w:rFonts w:ascii="Times New Roman" w:eastAsia="仿宋" w:hAnsi="Times New Roman"/>
                <w:szCs w:val="21"/>
              </w:rPr>
              <w:t>8</w:t>
            </w:r>
            <w:r w:rsidRPr="002F4579">
              <w:rPr>
                <w:rFonts w:ascii="Times New Roman" w:eastAsia="仿宋" w:hAnsi="Times New Roman"/>
                <w:szCs w:val="21"/>
              </w:rPr>
              <w:t>篇；或近</w:t>
            </w:r>
            <w:r w:rsidRPr="002F4579">
              <w:rPr>
                <w:rFonts w:ascii="Times New Roman" w:eastAsia="仿宋" w:hAnsi="Times New Roman"/>
                <w:szCs w:val="21"/>
              </w:rPr>
              <w:t>5</w:t>
            </w:r>
            <w:r w:rsidRPr="002F4579">
              <w:rPr>
                <w:rFonts w:ascii="Times New Roman" w:eastAsia="仿宋" w:hAnsi="Times New Roman"/>
                <w:szCs w:val="21"/>
              </w:rPr>
              <w:t>年以第一或责任作者在中科院分区大类</w:t>
            </w:r>
            <w:r w:rsidRPr="002F4579">
              <w:rPr>
                <w:rFonts w:ascii="Times New Roman" w:eastAsia="仿宋" w:hAnsi="Times New Roman"/>
                <w:szCs w:val="21"/>
              </w:rPr>
              <w:t>TOP</w:t>
            </w:r>
            <w:r w:rsidRPr="002F4579">
              <w:rPr>
                <w:rFonts w:ascii="Times New Roman" w:eastAsia="仿宋" w:hAnsi="Times New Roman"/>
                <w:szCs w:val="21"/>
              </w:rPr>
              <w:t>期刊发表研究论文</w:t>
            </w:r>
            <w:r w:rsidRPr="002F4579">
              <w:rPr>
                <w:rFonts w:ascii="Times New Roman" w:eastAsia="仿宋" w:hAnsi="Times New Roman"/>
                <w:szCs w:val="21"/>
              </w:rPr>
              <w:t>3</w:t>
            </w:r>
            <w:r w:rsidRPr="002F4579">
              <w:rPr>
                <w:rFonts w:ascii="Times New Roman" w:eastAsia="仿宋" w:hAnsi="Times New Roman"/>
                <w:szCs w:val="21"/>
              </w:rPr>
              <w:t>篇，且代表论文影响因子超过</w:t>
            </w:r>
            <w:r w:rsidRPr="002F4579">
              <w:rPr>
                <w:rFonts w:ascii="Times New Roman" w:eastAsia="仿宋" w:hAnsi="Times New Roman"/>
                <w:szCs w:val="21"/>
              </w:rPr>
              <w:t>8.0</w:t>
            </w:r>
            <w:r w:rsidRPr="002F4579">
              <w:rPr>
                <w:rFonts w:ascii="Times New Roman" w:eastAsia="仿宋" w:hAnsi="Times New Roman"/>
                <w:szCs w:val="21"/>
              </w:rPr>
              <w:t>；或近</w:t>
            </w:r>
            <w:r w:rsidRPr="002F4579">
              <w:rPr>
                <w:rFonts w:ascii="Times New Roman" w:eastAsia="仿宋" w:hAnsi="Times New Roman"/>
                <w:szCs w:val="21"/>
              </w:rPr>
              <w:t>5</w:t>
            </w:r>
            <w:r w:rsidRPr="002F4579">
              <w:rPr>
                <w:rFonts w:ascii="Times New Roman" w:eastAsia="仿宋" w:hAnsi="Times New Roman"/>
                <w:szCs w:val="21"/>
              </w:rPr>
              <w:t>年以第一或责任作者在</w:t>
            </w:r>
            <w:r w:rsidRPr="002F4579">
              <w:rPr>
                <w:rFonts w:ascii="Times New Roman" w:eastAsia="仿宋" w:hAnsi="Times New Roman"/>
                <w:szCs w:val="21"/>
              </w:rPr>
              <w:t>EI</w:t>
            </w:r>
            <w:r w:rsidRPr="002F4579">
              <w:rPr>
                <w:rFonts w:ascii="Times New Roman" w:eastAsia="仿宋" w:hAnsi="Times New Roman"/>
                <w:szCs w:val="21"/>
              </w:rPr>
              <w:t>、</w:t>
            </w:r>
            <w:r w:rsidRPr="002F4579">
              <w:rPr>
                <w:rFonts w:ascii="Times New Roman" w:eastAsia="仿宋" w:hAnsi="Times New Roman"/>
                <w:szCs w:val="21"/>
              </w:rPr>
              <w:t>SSCI</w:t>
            </w:r>
            <w:r w:rsidRPr="002F4579">
              <w:rPr>
                <w:rFonts w:ascii="Times New Roman" w:eastAsia="仿宋" w:hAnsi="Times New Roman"/>
                <w:szCs w:val="21"/>
              </w:rPr>
              <w:t>收录期刊发表研究论文</w:t>
            </w:r>
            <w:r w:rsidRPr="002F4579">
              <w:rPr>
                <w:rFonts w:ascii="Times New Roman" w:eastAsia="仿宋" w:hAnsi="Times New Roman"/>
                <w:szCs w:val="21"/>
              </w:rPr>
              <w:t>15</w:t>
            </w:r>
            <w:r w:rsidRPr="002F4579">
              <w:rPr>
                <w:rFonts w:ascii="Times New Roman" w:eastAsia="仿宋" w:hAnsi="Times New Roman"/>
                <w:szCs w:val="21"/>
              </w:rPr>
              <w:t>篇。</w:t>
            </w:r>
          </w:p>
        </w:tc>
        <w:tc>
          <w:tcPr>
            <w:tcW w:w="3517" w:type="dxa"/>
            <w:vAlign w:val="center"/>
          </w:tcPr>
          <w:p w14:paraId="4AA25653" w14:textId="77777777" w:rsidR="0079400F" w:rsidRPr="002F4579" w:rsidRDefault="0079400F" w:rsidP="007215F9">
            <w:pPr>
              <w:numPr>
                <w:ilvl w:val="0"/>
                <w:numId w:val="2"/>
              </w:numPr>
              <w:spacing w:line="240" w:lineRule="exact"/>
              <w:ind w:left="312" w:hanging="312"/>
              <w:rPr>
                <w:rFonts w:ascii="Times New Roman" w:eastAsia="仿宋" w:hAnsi="Times New Roman"/>
                <w:szCs w:val="21"/>
              </w:rPr>
            </w:pPr>
            <w:r w:rsidRPr="002F4579">
              <w:rPr>
                <w:rFonts w:ascii="Times New Roman" w:eastAsia="仿宋" w:hAnsi="Times New Roman"/>
                <w:szCs w:val="21"/>
              </w:rPr>
              <w:t>认定副教授职称，特聘副教授一级岗位。</w:t>
            </w:r>
          </w:p>
          <w:p w14:paraId="50D6884A" w14:textId="12423E19" w:rsidR="0079400F" w:rsidRPr="002F4579" w:rsidRDefault="0079400F" w:rsidP="007215F9">
            <w:pPr>
              <w:numPr>
                <w:ilvl w:val="0"/>
                <w:numId w:val="2"/>
              </w:numPr>
              <w:spacing w:line="240" w:lineRule="exact"/>
              <w:ind w:left="312" w:hanging="312"/>
              <w:rPr>
                <w:rFonts w:ascii="Times New Roman" w:eastAsia="仿宋" w:hAnsi="Times New Roman"/>
                <w:szCs w:val="21"/>
              </w:rPr>
            </w:pPr>
            <w:r w:rsidRPr="002F4579">
              <w:rPr>
                <w:rFonts w:ascii="Times New Roman" w:eastAsia="仿宋" w:hAnsi="Times New Roman"/>
                <w:szCs w:val="21"/>
              </w:rPr>
              <w:t>住房补贴不低于</w:t>
            </w:r>
            <w:r w:rsidRPr="002F4579">
              <w:rPr>
                <w:rFonts w:ascii="Times New Roman" w:eastAsia="仿宋" w:hAnsi="Times New Roman"/>
                <w:szCs w:val="21"/>
              </w:rPr>
              <w:t>20</w:t>
            </w:r>
            <w:r w:rsidRPr="002F4579">
              <w:rPr>
                <w:rFonts w:ascii="Times New Roman" w:eastAsia="仿宋" w:hAnsi="Times New Roman"/>
                <w:szCs w:val="21"/>
              </w:rPr>
              <w:t>万元。</w:t>
            </w:r>
          </w:p>
          <w:p w14:paraId="51376C6D" w14:textId="05443652" w:rsidR="0079400F" w:rsidRPr="002F4579" w:rsidRDefault="0079400F" w:rsidP="007215F9">
            <w:pPr>
              <w:numPr>
                <w:ilvl w:val="0"/>
                <w:numId w:val="2"/>
              </w:numPr>
              <w:spacing w:line="240" w:lineRule="exact"/>
              <w:ind w:left="312" w:hanging="312"/>
              <w:rPr>
                <w:rFonts w:ascii="Times New Roman" w:eastAsia="仿宋" w:hAnsi="Times New Roman"/>
                <w:szCs w:val="21"/>
              </w:rPr>
            </w:pPr>
            <w:r w:rsidRPr="002F4579">
              <w:rPr>
                <w:rFonts w:ascii="Times New Roman" w:eastAsia="仿宋" w:hAnsi="Times New Roman"/>
                <w:szCs w:val="21"/>
              </w:rPr>
              <w:t>科研启动费不低于</w:t>
            </w:r>
            <w:r w:rsidRPr="002F4579">
              <w:rPr>
                <w:rFonts w:ascii="Times New Roman" w:eastAsia="仿宋" w:hAnsi="Times New Roman"/>
                <w:szCs w:val="21"/>
              </w:rPr>
              <w:t>30</w:t>
            </w:r>
            <w:r w:rsidRPr="002F4579">
              <w:rPr>
                <w:rFonts w:ascii="Times New Roman" w:eastAsia="仿宋" w:hAnsi="Times New Roman"/>
                <w:szCs w:val="21"/>
              </w:rPr>
              <w:t>万元（人文社科类不低于</w:t>
            </w:r>
            <w:r w:rsidRPr="002F4579">
              <w:rPr>
                <w:rFonts w:ascii="Times New Roman" w:eastAsia="仿宋" w:hAnsi="Times New Roman"/>
                <w:szCs w:val="21"/>
              </w:rPr>
              <w:t>15</w:t>
            </w:r>
            <w:r w:rsidRPr="002F4579">
              <w:rPr>
                <w:rFonts w:ascii="Times New Roman" w:eastAsia="仿宋" w:hAnsi="Times New Roman"/>
                <w:szCs w:val="21"/>
              </w:rPr>
              <w:t>万元）。</w:t>
            </w:r>
          </w:p>
          <w:p w14:paraId="564780DD" w14:textId="6FEEDF57" w:rsidR="0079400F" w:rsidRPr="002F4579" w:rsidRDefault="0079400F" w:rsidP="007215F9">
            <w:pPr>
              <w:numPr>
                <w:ilvl w:val="0"/>
                <w:numId w:val="2"/>
              </w:numPr>
              <w:spacing w:line="240" w:lineRule="exact"/>
              <w:ind w:left="312" w:hanging="312"/>
              <w:rPr>
                <w:rFonts w:ascii="Times New Roman" w:eastAsia="仿宋" w:hAnsi="Times New Roman"/>
                <w:szCs w:val="21"/>
              </w:rPr>
            </w:pPr>
            <w:r w:rsidRPr="002F4579">
              <w:rPr>
                <w:rFonts w:ascii="Times New Roman" w:eastAsia="仿宋" w:hAnsi="Times New Roman"/>
                <w:szCs w:val="21"/>
              </w:rPr>
              <w:t>担任硕士生导师且每年</w:t>
            </w:r>
            <w:r w:rsidRPr="002F4579">
              <w:rPr>
                <w:rFonts w:ascii="Times New Roman" w:eastAsia="仿宋" w:hAnsi="Times New Roman"/>
                <w:szCs w:val="21"/>
              </w:rPr>
              <w:t>1</w:t>
            </w:r>
            <w:r w:rsidRPr="002F4579">
              <w:rPr>
                <w:rFonts w:ascii="Times New Roman" w:eastAsia="仿宋" w:hAnsi="Times New Roman"/>
                <w:szCs w:val="21"/>
              </w:rPr>
              <w:t>名研究生招生指标。</w:t>
            </w:r>
          </w:p>
        </w:tc>
      </w:tr>
      <w:tr w:rsidR="0079400F" w:rsidRPr="002F4579" w14:paraId="4FBE6D2B" w14:textId="77777777" w:rsidTr="0079400F">
        <w:trPr>
          <w:trHeight w:val="2541"/>
          <w:jc w:val="center"/>
        </w:trPr>
        <w:tc>
          <w:tcPr>
            <w:tcW w:w="1180" w:type="dxa"/>
            <w:vAlign w:val="center"/>
          </w:tcPr>
          <w:p w14:paraId="5973E48A" w14:textId="77777777" w:rsidR="0079400F" w:rsidRPr="002F4579" w:rsidRDefault="0079400F" w:rsidP="00410974">
            <w:pPr>
              <w:spacing w:line="300" w:lineRule="exact"/>
              <w:jc w:val="center"/>
              <w:rPr>
                <w:rFonts w:ascii="Times New Roman" w:eastAsia="黑体" w:hAnsi="Times New Roman"/>
                <w:szCs w:val="21"/>
              </w:rPr>
            </w:pPr>
            <w:r w:rsidRPr="002F4579">
              <w:rPr>
                <w:rFonts w:ascii="Times New Roman" w:eastAsia="黑体" w:hAnsi="Times New Roman"/>
                <w:szCs w:val="21"/>
              </w:rPr>
              <w:t>学术骨干</w:t>
            </w:r>
          </w:p>
        </w:tc>
        <w:tc>
          <w:tcPr>
            <w:tcW w:w="864" w:type="dxa"/>
            <w:vAlign w:val="center"/>
          </w:tcPr>
          <w:p w14:paraId="4E136EC7" w14:textId="2CFB8CDA" w:rsidR="0079400F" w:rsidRPr="002F4579" w:rsidRDefault="0079400F" w:rsidP="00410974">
            <w:pPr>
              <w:spacing w:line="300" w:lineRule="exact"/>
              <w:jc w:val="center"/>
              <w:rPr>
                <w:rFonts w:ascii="Times New Roman" w:eastAsia="宋体" w:hAnsi="Times New Roman"/>
                <w:szCs w:val="21"/>
              </w:rPr>
            </w:pPr>
            <w:r w:rsidRPr="002F4579">
              <w:rPr>
                <w:rFonts w:ascii="宋体" w:eastAsia="宋体" w:hAnsi="宋体" w:cs="宋体" w:hint="eastAsia"/>
                <w:szCs w:val="21"/>
              </w:rPr>
              <w:t>≦</w:t>
            </w:r>
            <w:r w:rsidRPr="002F4579">
              <w:rPr>
                <w:rFonts w:ascii="Times New Roman" w:eastAsia="宋体" w:hAnsi="Times New Roman"/>
                <w:szCs w:val="21"/>
              </w:rPr>
              <w:t>3</w:t>
            </w:r>
            <w:r w:rsidR="00BB56E3">
              <w:rPr>
                <w:rFonts w:ascii="Times New Roman" w:eastAsia="宋体" w:hAnsi="Times New Roman"/>
                <w:szCs w:val="21"/>
              </w:rPr>
              <w:t>5</w:t>
            </w:r>
          </w:p>
        </w:tc>
        <w:tc>
          <w:tcPr>
            <w:tcW w:w="7512" w:type="dxa"/>
            <w:vAlign w:val="center"/>
          </w:tcPr>
          <w:p w14:paraId="5A8DB0AB" w14:textId="77777777" w:rsidR="0079400F" w:rsidRPr="002F4579" w:rsidRDefault="0079400F" w:rsidP="00410974">
            <w:pPr>
              <w:spacing w:line="240" w:lineRule="exact"/>
              <w:ind w:left="422" w:hangingChars="200" w:hanging="422"/>
              <w:rPr>
                <w:rFonts w:ascii="Times New Roman" w:eastAsia="仿宋" w:hAnsi="Times New Roman"/>
                <w:b/>
                <w:bCs/>
                <w:szCs w:val="21"/>
              </w:rPr>
            </w:pPr>
            <w:r w:rsidRPr="002F4579">
              <w:rPr>
                <w:rFonts w:ascii="Times New Roman" w:eastAsia="仿宋" w:hAnsi="Times New Roman"/>
                <w:b/>
                <w:bCs/>
                <w:szCs w:val="21"/>
              </w:rPr>
              <w:t>自然科学：</w:t>
            </w:r>
          </w:p>
          <w:p w14:paraId="08BF6AF0" w14:textId="1C01B6FA" w:rsidR="0079400F" w:rsidRPr="002F4579" w:rsidRDefault="0079400F" w:rsidP="00410974">
            <w:pPr>
              <w:spacing w:line="240" w:lineRule="exact"/>
              <w:ind w:leftChars="200" w:left="420"/>
              <w:rPr>
                <w:rFonts w:ascii="Times New Roman" w:eastAsia="仿宋" w:hAnsi="Times New Roman"/>
                <w:b/>
                <w:bCs/>
                <w:szCs w:val="21"/>
                <w:u w:val="thick"/>
              </w:rPr>
            </w:pPr>
            <w:r w:rsidRPr="002F4579">
              <w:rPr>
                <w:rFonts w:ascii="Times New Roman" w:eastAsia="仿宋" w:hAnsi="Times New Roman"/>
                <w:szCs w:val="21"/>
              </w:rPr>
              <w:t>近</w:t>
            </w:r>
            <w:r w:rsidRPr="002F4579">
              <w:rPr>
                <w:rFonts w:ascii="Times New Roman" w:eastAsia="仿宋" w:hAnsi="Times New Roman"/>
                <w:szCs w:val="21"/>
              </w:rPr>
              <w:t>5</w:t>
            </w:r>
            <w:r w:rsidRPr="002F4579">
              <w:rPr>
                <w:rFonts w:ascii="Times New Roman" w:eastAsia="仿宋" w:hAnsi="Times New Roman"/>
                <w:szCs w:val="21"/>
              </w:rPr>
              <w:t>年以第一或责任作者在中科院分区大类</w:t>
            </w:r>
            <w:r w:rsidRPr="002F4579">
              <w:rPr>
                <w:rFonts w:ascii="Times New Roman" w:eastAsia="仿宋" w:hAnsi="Times New Roman"/>
                <w:szCs w:val="21"/>
              </w:rPr>
              <w:t>TOP</w:t>
            </w:r>
            <w:r w:rsidRPr="002F4579">
              <w:rPr>
                <w:rFonts w:ascii="Times New Roman" w:eastAsia="仿宋" w:hAnsi="Times New Roman"/>
                <w:szCs w:val="21"/>
              </w:rPr>
              <w:t>、国内重点以上期刊发表研究论文</w:t>
            </w:r>
            <w:r w:rsidRPr="002F4579">
              <w:rPr>
                <w:rFonts w:ascii="Times New Roman" w:eastAsia="仿宋" w:hAnsi="Times New Roman"/>
                <w:szCs w:val="21"/>
              </w:rPr>
              <w:t>6</w:t>
            </w:r>
            <w:r w:rsidRPr="002F4579">
              <w:rPr>
                <w:rFonts w:ascii="Times New Roman" w:eastAsia="仿宋" w:hAnsi="Times New Roman"/>
                <w:szCs w:val="21"/>
              </w:rPr>
              <w:t>篇；或近</w:t>
            </w:r>
            <w:r w:rsidRPr="002F4579">
              <w:rPr>
                <w:rFonts w:ascii="Times New Roman" w:eastAsia="仿宋" w:hAnsi="Times New Roman"/>
                <w:szCs w:val="21"/>
              </w:rPr>
              <w:t>5</w:t>
            </w:r>
            <w:r w:rsidRPr="002F4579">
              <w:rPr>
                <w:rFonts w:ascii="Times New Roman" w:eastAsia="仿宋" w:hAnsi="Times New Roman"/>
                <w:szCs w:val="21"/>
              </w:rPr>
              <w:t>年以第一或责任作者在中科院分区大类</w:t>
            </w:r>
            <w:r w:rsidRPr="002F4579">
              <w:rPr>
                <w:rFonts w:ascii="Times New Roman" w:eastAsia="仿宋" w:hAnsi="Times New Roman"/>
                <w:szCs w:val="21"/>
              </w:rPr>
              <w:t xml:space="preserve">TOP </w:t>
            </w:r>
            <w:r w:rsidRPr="002F4579">
              <w:rPr>
                <w:rFonts w:ascii="Times New Roman" w:eastAsia="仿宋" w:hAnsi="Times New Roman"/>
                <w:szCs w:val="21"/>
              </w:rPr>
              <w:t>期刊发表研究论文</w:t>
            </w:r>
            <w:r w:rsidRPr="002F4579">
              <w:rPr>
                <w:rFonts w:ascii="Times New Roman" w:eastAsia="仿宋" w:hAnsi="Times New Roman"/>
                <w:szCs w:val="21"/>
              </w:rPr>
              <w:t>3</w:t>
            </w:r>
            <w:r w:rsidRPr="002F4579">
              <w:rPr>
                <w:rFonts w:ascii="Times New Roman" w:eastAsia="仿宋" w:hAnsi="Times New Roman"/>
                <w:szCs w:val="21"/>
              </w:rPr>
              <w:t>篇，且代表论文影响因子超过</w:t>
            </w:r>
            <w:r w:rsidRPr="002F4579">
              <w:rPr>
                <w:rFonts w:ascii="Times New Roman" w:eastAsia="仿宋" w:hAnsi="Times New Roman"/>
                <w:bCs/>
                <w:szCs w:val="21"/>
              </w:rPr>
              <w:t>6.0</w:t>
            </w:r>
            <w:r w:rsidRPr="002F4579">
              <w:rPr>
                <w:rFonts w:ascii="Times New Roman" w:eastAsia="仿宋" w:hAnsi="Times New Roman"/>
                <w:szCs w:val="21"/>
              </w:rPr>
              <w:t>；或近</w:t>
            </w:r>
            <w:r w:rsidRPr="002F4579">
              <w:rPr>
                <w:rFonts w:ascii="Times New Roman" w:eastAsia="仿宋" w:hAnsi="Times New Roman"/>
                <w:szCs w:val="21"/>
              </w:rPr>
              <w:t>5</w:t>
            </w:r>
            <w:r w:rsidRPr="002F4579">
              <w:rPr>
                <w:rFonts w:ascii="Times New Roman" w:eastAsia="仿宋" w:hAnsi="Times New Roman"/>
                <w:szCs w:val="21"/>
              </w:rPr>
              <w:t>年以第一或责任作者在</w:t>
            </w:r>
            <w:r w:rsidRPr="002F4579">
              <w:rPr>
                <w:rFonts w:ascii="Times New Roman" w:eastAsia="仿宋" w:hAnsi="Times New Roman"/>
                <w:szCs w:val="21"/>
              </w:rPr>
              <w:t>EI</w:t>
            </w:r>
            <w:r w:rsidRPr="002F4579">
              <w:rPr>
                <w:rFonts w:ascii="Times New Roman" w:eastAsia="仿宋" w:hAnsi="Times New Roman"/>
                <w:szCs w:val="21"/>
              </w:rPr>
              <w:t>收录期刊发表研究论文</w:t>
            </w:r>
            <w:r w:rsidRPr="002F4579">
              <w:rPr>
                <w:rFonts w:ascii="Times New Roman" w:eastAsia="仿宋" w:hAnsi="Times New Roman"/>
                <w:szCs w:val="21"/>
              </w:rPr>
              <w:t xml:space="preserve"> 10 </w:t>
            </w:r>
            <w:r w:rsidRPr="002F4579">
              <w:rPr>
                <w:rFonts w:ascii="Times New Roman" w:eastAsia="仿宋" w:hAnsi="Times New Roman"/>
                <w:szCs w:val="21"/>
              </w:rPr>
              <w:t>篇。</w:t>
            </w:r>
          </w:p>
          <w:p w14:paraId="3276325C" w14:textId="77777777" w:rsidR="0079400F" w:rsidRPr="002F4579" w:rsidRDefault="0079400F" w:rsidP="00410974">
            <w:pPr>
              <w:spacing w:line="240" w:lineRule="exact"/>
              <w:ind w:left="422" w:hangingChars="200" w:hanging="422"/>
              <w:rPr>
                <w:rFonts w:ascii="Times New Roman" w:eastAsia="仿宋" w:hAnsi="Times New Roman"/>
                <w:b/>
                <w:bCs/>
                <w:szCs w:val="21"/>
              </w:rPr>
            </w:pPr>
            <w:r w:rsidRPr="002F4579">
              <w:rPr>
                <w:rFonts w:ascii="Times New Roman" w:eastAsia="仿宋" w:hAnsi="Times New Roman"/>
                <w:b/>
                <w:bCs/>
                <w:szCs w:val="21"/>
              </w:rPr>
              <w:t>人文社科及工科：</w:t>
            </w:r>
          </w:p>
          <w:p w14:paraId="7B76BD99" w14:textId="4D7B5B58" w:rsidR="0079400F" w:rsidRPr="002F4579" w:rsidRDefault="0079400F" w:rsidP="00410974">
            <w:pPr>
              <w:spacing w:line="240" w:lineRule="exact"/>
              <w:ind w:leftChars="200" w:left="420"/>
              <w:rPr>
                <w:rFonts w:ascii="Times New Roman" w:eastAsia="仿宋" w:hAnsi="Times New Roman"/>
                <w:szCs w:val="21"/>
              </w:rPr>
            </w:pPr>
            <w:r w:rsidRPr="002F4579">
              <w:rPr>
                <w:rFonts w:ascii="Times New Roman" w:eastAsia="仿宋" w:hAnsi="Times New Roman"/>
                <w:szCs w:val="21"/>
              </w:rPr>
              <w:t>近</w:t>
            </w:r>
            <w:r w:rsidRPr="002F4579">
              <w:rPr>
                <w:rFonts w:ascii="Times New Roman" w:eastAsia="仿宋" w:hAnsi="Times New Roman"/>
                <w:szCs w:val="21"/>
              </w:rPr>
              <w:t>5</w:t>
            </w:r>
            <w:r w:rsidRPr="002F4579">
              <w:rPr>
                <w:rFonts w:ascii="Times New Roman" w:eastAsia="仿宋" w:hAnsi="Times New Roman"/>
                <w:szCs w:val="21"/>
              </w:rPr>
              <w:t>年以第一或责任作者在中科院分区大类</w:t>
            </w:r>
            <w:r w:rsidRPr="002F4579">
              <w:rPr>
                <w:rFonts w:ascii="Times New Roman" w:eastAsia="仿宋" w:hAnsi="Times New Roman"/>
                <w:szCs w:val="21"/>
              </w:rPr>
              <w:t>TOP</w:t>
            </w:r>
            <w:r w:rsidRPr="002F4579">
              <w:rPr>
                <w:rFonts w:ascii="Times New Roman" w:eastAsia="仿宋" w:hAnsi="Times New Roman"/>
                <w:szCs w:val="21"/>
              </w:rPr>
              <w:t>、国内重点和</w:t>
            </w:r>
            <w:r w:rsidRPr="002F4579">
              <w:rPr>
                <w:rFonts w:ascii="Times New Roman" w:eastAsia="仿宋" w:hAnsi="Times New Roman"/>
                <w:szCs w:val="21"/>
              </w:rPr>
              <w:t>CSSCI</w:t>
            </w:r>
            <w:r w:rsidRPr="002F4579">
              <w:rPr>
                <w:rFonts w:ascii="Times New Roman" w:eastAsia="仿宋" w:hAnsi="Times New Roman"/>
                <w:szCs w:val="21"/>
              </w:rPr>
              <w:t>收录</w:t>
            </w:r>
            <w:r w:rsidRPr="002F4579">
              <w:rPr>
                <w:rFonts w:ascii="Times New Roman" w:eastAsia="仿宋" w:hAnsi="Times New Roman"/>
                <w:szCs w:val="21"/>
              </w:rPr>
              <w:t>B</w:t>
            </w:r>
            <w:r w:rsidRPr="002F4579">
              <w:rPr>
                <w:rFonts w:ascii="Times New Roman" w:eastAsia="仿宋" w:hAnsi="Times New Roman"/>
                <w:szCs w:val="21"/>
              </w:rPr>
              <w:t>类以上期刊发表研究论文</w:t>
            </w:r>
            <w:r w:rsidRPr="002F4579">
              <w:rPr>
                <w:rFonts w:ascii="Times New Roman" w:eastAsia="仿宋" w:hAnsi="Times New Roman"/>
                <w:bCs/>
                <w:szCs w:val="21"/>
              </w:rPr>
              <w:t>4</w:t>
            </w:r>
            <w:r w:rsidRPr="002F4579">
              <w:rPr>
                <w:rFonts w:ascii="Times New Roman" w:eastAsia="仿宋" w:hAnsi="Times New Roman"/>
                <w:szCs w:val="21"/>
              </w:rPr>
              <w:t>篇；或近</w:t>
            </w:r>
            <w:r w:rsidRPr="002F4579">
              <w:rPr>
                <w:rFonts w:ascii="Times New Roman" w:eastAsia="仿宋" w:hAnsi="Times New Roman"/>
                <w:szCs w:val="21"/>
              </w:rPr>
              <w:t>5</w:t>
            </w:r>
            <w:r w:rsidRPr="002F4579">
              <w:rPr>
                <w:rFonts w:ascii="Times New Roman" w:eastAsia="仿宋" w:hAnsi="Times New Roman"/>
                <w:szCs w:val="21"/>
              </w:rPr>
              <w:t>年以第一或责任作者在</w:t>
            </w:r>
            <w:r w:rsidRPr="002F4579">
              <w:rPr>
                <w:rFonts w:ascii="Times New Roman" w:eastAsia="仿宋" w:hAnsi="Times New Roman"/>
                <w:szCs w:val="21"/>
              </w:rPr>
              <w:t>EI</w:t>
            </w:r>
            <w:r w:rsidRPr="002F4579">
              <w:rPr>
                <w:rFonts w:ascii="Times New Roman" w:eastAsia="仿宋" w:hAnsi="Times New Roman"/>
                <w:szCs w:val="21"/>
              </w:rPr>
              <w:t>、</w:t>
            </w:r>
            <w:r w:rsidRPr="002F4579">
              <w:rPr>
                <w:rFonts w:ascii="Times New Roman" w:eastAsia="仿宋" w:hAnsi="Times New Roman"/>
                <w:szCs w:val="21"/>
              </w:rPr>
              <w:t>SSCI</w:t>
            </w:r>
            <w:r w:rsidRPr="002F4579">
              <w:rPr>
                <w:rFonts w:ascii="Times New Roman" w:eastAsia="仿宋" w:hAnsi="Times New Roman"/>
                <w:szCs w:val="21"/>
              </w:rPr>
              <w:t>收录期刊发表研究论文</w:t>
            </w:r>
            <w:r w:rsidRPr="002F4579">
              <w:rPr>
                <w:rFonts w:ascii="Times New Roman" w:eastAsia="仿宋" w:hAnsi="Times New Roman"/>
                <w:b/>
                <w:bCs/>
                <w:szCs w:val="21"/>
              </w:rPr>
              <w:t>7</w:t>
            </w:r>
            <w:r w:rsidRPr="002F4579">
              <w:rPr>
                <w:rFonts w:ascii="Times New Roman" w:eastAsia="仿宋" w:hAnsi="Times New Roman"/>
                <w:szCs w:val="21"/>
              </w:rPr>
              <w:t>篇。</w:t>
            </w:r>
          </w:p>
        </w:tc>
        <w:tc>
          <w:tcPr>
            <w:tcW w:w="3517" w:type="dxa"/>
            <w:vAlign w:val="center"/>
          </w:tcPr>
          <w:p w14:paraId="1554900B" w14:textId="77777777" w:rsidR="0079400F" w:rsidRPr="002F4579" w:rsidRDefault="0079400F" w:rsidP="00410974">
            <w:pPr>
              <w:numPr>
                <w:ilvl w:val="0"/>
                <w:numId w:val="9"/>
              </w:numPr>
              <w:spacing w:line="240" w:lineRule="exact"/>
              <w:ind w:left="312" w:hanging="312"/>
              <w:rPr>
                <w:rFonts w:ascii="Times New Roman" w:eastAsia="仿宋" w:hAnsi="Times New Roman"/>
                <w:szCs w:val="21"/>
              </w:rPr>
            </w:pPr>
            <w:r w:rsidRPr="002F4579">
              <w:rPr>
                <w:rFonts w:ascii="Times New Roman" w:eastAsia="仿宋" w:hAnsi="Times New Roman"/>
                <w:szCs w:val="21"/>
              </w:rPr>
              <w:t>特聘副教授。</w:t>
            </w:r>
          </w:p>
          <w:p w14:paraId="6826BA67" w14:textId="6CCB8E1A" w:rsidR="0079400F" w:rsidRPr="002F4579" w:rsidRDefault="0079400F" w:rsidP="00410974">
            <w:pPr>
              <w:numPr>
                <w:ilvl w:val="0"/>
                <w:numId w:val="9"/>
              </w:numPr>
              <w:spacing w:line="240" w:lineRule="exact"/>
              <w:ind w:left="312" w:hanging="312"/>
              <w:rPr>
                <w:rFonts w:ascii="Times New Roman" w:eastAsia="仿宋" w:hAnsi="Times New Roman"/>
                <w:szCs w:val="21"/>
              </w:rPr>
            </w:pPr>
            <w:r w:rsidRPr="002F4579">
              <w:rPr>
                <w:rFonts w:ascii="Times New Roman" w:eastAsia="仿宋" w:hAnsi="Times New Roman"/>
                <w:szCs w:val="21"/>
              </w:rPr>
              <w:t>住房补贴不低于</w:t>
            </w:r>
            <w:r w:rsidRPr="002F4579">
              <w:rPr>
                <w:rFonts w:ascii="Times New Roman" w:eastAsia="仿宋" w:hAnsi="Times New Roman"/>
                <w:szCs w:val="21"/>
              </w:rPr>
              <w:t>10</w:t>
            </w:r>
            <w:r w:rsidRPr="002F4579">
              <w:rPr>
                <w:rFonts w:ascii="Times New Roman" w:eastAsia="仿宋" w:hAnsi="Times New Roman"/>
                <w:szCs w:val="21"/>
              </w:rPr>
              <w:t>万元。</w:t>
            </w:r>
          </w:p>
          <w:p w14:paraId="30C9FB67" w14:textId="4E9EC9A8" w:rsidR="0079400F" w:rsidRPr="002F4579" w:rsidRDefault="0079400F" w:rsidP="00410974">
            <w:pPr>
              <w:numPr>
                <w:ilvl w:val="0"/>
                <w:numId w:val="9"/>
              </w:numPr>
              <w:spacing w:line="240" w:lineRule="exact"/>
              <w:ind w:left="312" w:hanging="312"/>
              <w:rPr>
                <w:rFonts w:ascii="Times New Roman" w:eastAsia="仿宋" w:hAnsi="Times New Roman"/>
                <w:szCs w:val="21"/>
              </w:rPr>
            </w:pPr>
            <w:r w:rsidRPr="002F4579">
              <w:rPr>
                <w:rFonts w:ascii="Times New Roman" w:eastAsia="仿宋" w:hAnsi="Times New Roman"/>
                <w:szCs w:val="21"/>
              </w:rPr>
              <w:t>科研启动费不低于</w:t>
            </w:r>
            <w:r w:rsidRPr="002F4579">
              <w:rPr>
                <w:rFonts w:ascii="Times New Roman" w:eastAsia="仿宋" w:hAnsi="Times New Roman"/>
                <w:szCs w:val="21"/>
              </w:rPr>
              <w:t>15</w:t>
            </w:r>
            <w:r w:rsidRPr="002F4579">
              <w:rPr>
                <w:rFonts w:ascii="Times New Roman" w:eastAsia="仿宋" w:hAnsi="Times New Roman"/>
                <w:szCs w:val="21"/>
              </w:rPr>
              <w:t>万元（人文社科类不低于</w:t>
            </w:r>
            <w:r w:rsidRPr="002F4579">
              <w:rPr>
                <w:rFonts w:ascii="Times New Roman" w:eastAsia="仿宋" w:hAnsi="Times New Roman"/>
                <w:szCs w:val="21"/>
              </w:rPr>
              <w:t>10</w:t>
            </w:r>
            <w:r w:rsidRPr="002F4579">
              <w:rPr>
                <w:rFonts w:ascii="Times New Roman" w:eastAsia="仿宋" w:hAnsi="Times New Roman"/>
                <w:szCs w:val="21"/>
              </w:rPr>
              <w:t>万元）。</w:t>
            </w:r>
          </w:p>
        </w:tc>
      </w:tr>
    </w:tbl>
    <w:p w14:paraId="576EE0CA" w14:textId="77777777" w:rsidR="007215F9" w:rsidRDefault="007215F9" w:rsidP="007215F9">
      <w:pPr>
        <w:rPr>
          <w:rFonts w:ascii="Times New Roman" w:hAnsi="Times New Roman"/>
        </w:rPr>
      </w:pPr>
    </w:p>
    <w:sectPr w:rsidR="007215F9" w:rsidSect="007215F9">
      <w:pgSz w:w="16838" w:h="11906" w:orient="landscape"/>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3B11A" w14:textId="77777777" w:rsidR="00071DBD" w:rsidRDefault="00071DBD" w:rsidP="00573EDA">
      <w:r>
        <w:separator/>
      </w:r>
    </w:p>
  </w:endnote>
  <w:endnote w:type="continuationSeparator" w:id="0">
    <w:p w14:paraId="6FA0ED65" w14:textId="77777777" w:rsidR="00071DBD" w:rsidRDefault="00071DBD" w:rsidP="0057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E422C" w14:textId="77777777" w:rsidR="00071DBD" w:rsidRDefault="00071DBD" w:rsidP="00573EDA">
      <w:r>
        <w:separator/>
      </w:r>
    </w:p>
  </w:footnote>
  <w:footnote w:type="continuationSeparator" w:id="0">
    <w:p w14:paraId="31878C6C" w14:textId="77777777" w:rsidR="00071DBD" w:rsidRDefault="00071DBD" w:rsidP="00573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58B"/>
    <w:multiLevelType w:val="multilevel"/>
    <w:tmpl w:val="0ADE258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5B45516"/>
    <w:multiLevelType w:val="multilevel"/>
    <w:tmpl w:val="5C9D3F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A3410C2"/>
    <w:multiLevelType w:val="multilevel"/>
    <w:tmpl w:val="3A3410C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0C33EDD"/>
    <w:multiLevelType w:val="multilevel"/>
    <w:tmpl w:val="40C33ED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42D37E1"/>
    <w:multiLevelType w:val="multilevel"/>
    <w:tmpl w:val="442D37E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2387396"/>
    <w:multiLevelType w:val="multilevel"/>
    <w:tmpl w:val="5238739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41744EC"/>
    <w:multiLevelType w:val="multilevel"/>
    <w:tmpl w:val="541744E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C9D3F93"/>
    <w:multiLevelType w:val="multilevel"/>
    <w:tmpl w:val="5C9D3F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A100CE8"/>
    <w:multiLevelType w:val="multilevel"/>
    <w:tmpl w:val="7A100CE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7"/>
  </w:num>
  <w:num w:numId="3">
    <w:abstractNumId w:val="6"/>
  </w:num>
  <w:num w:numId="4">
    <w:abstractNumId w:val="8"/>
  </w:num>
  <w:num w:numId="5">
    <w:abstractNumId w:val="4"/>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68"/>
    <w:rsid w:val="00006020"/>
    <w:rsid w:val="0000785A"/>
    <w:rsid w:val="00042258"/>
    <w:rsid w:val="00043891"/>
    <w:rsid w:val="00043CEF"/>
    <w:rsid w:val="00043DA7"/>
    <w:rsid w:val="000506CE"/>
    <w:rsid w:val="000514B9"/>
    <w:rsid w:val="00051943"/>
    <w:rsid w:val="00057871"/>
    <w:rsid w:val="00060F32"/>
    <w:rsid w:val="00061E14"/>
    <w:rsid w:val="00063B3B"/>
    <w:rsid w:val="00067A3F"/>
    <w:rsid w:val="00071DBD"/>
    <w:rsid w:val="00072158"/>
    <w:rsid w:val="000975B5"/>
    <w:rsid w:val="000A035A"/>
    <w:rsid w:val="000A126A"/>
    <w:rsid w:val="000A2D61"/>
    <w:rsid w:val="000A5AE8"/>
    <w:rsid w:val="000B1AE4"/>
    <w:rsid w:val="000C3196"/>
    <w:rsid w:val="000C430F"/>
    <w:rsid w:val="000E69D9"/>
    <w:rsid w:val="001005D8"/>
    <w:rsid w:val="001240B4"/>
    <w:rsid w:val="00134D97"/>
    <w:rsid w:val="00140E27"/>
    <w:rsid w:val="00144E53"/>
    <w:rsid w:val="001477C2"/>
    <w:rsid w:val="001538AB"/>
    <w:rsid w:val="0016182C"/>
    <w:rsid w:val="00174B77"/>
    <w:rsid w:val="00194581"/>
    <w:rsid w:val="001A00AF"/>
    <w:rsid w:val="001A1714"/>
    <w:rsid w:val="001B6328"/>
    <w:rsid w:val="001C49C0"/>
    <w:rsid w:val="001C65C6"/>
    <w:rsid w:val="001D2470"/>
    <w:rsid w:val="001D4048"/>
    <w:rsid w:val="001D665B"/>
    <w:rsid w:val="001E7FEB"/>
    <w:rsid w:val="00212424"/>
    <w:rsid w:val="00216FAB"/>
    <w:rsid w:val="00220AC5"/>
    <w:rsid w:val="002227F5"/>
    <w:rsid w:val="002401E1"/>
    <w:rsid w:val="00242742"/>
    <w:rsid w:val="00251B03"/>
    <w:rsid w:val="00251C13"/>
    <w:rsid w:val="00253CCF"/>
    <w:rsid w:val="0025488B"/>
    <w:rsid w:val="00254A14"/>
    <w:rsid w:val="00255301"/>
    <w:rsid w:val="002609AD"/>
    <w:rsid w:val="00281502"/>
    <w:rsid w:val="00286A39"/>
    <w:rsid w:val="00286E81"/>
    <w:rsid w:val="00290BB6"/>
    <w:rsid w:val="00291D2B"/>
    <w:rsid w:val="002A2520"/>
    <w:rsid w:val="002A4B69"/>
    <w:rsid w:val="002A5247"/>
    <w:rsid w:val="002A61E6"/>
    <w:rsid w:val="002A6ABC"/>
    <w:rsid w:val="002B169F"/>
    <w:rsid w:val="002B19DF"/>
    <w:rsid w:val="002B1A07"/>
    <w:rsid w:val="002C7C8E"/>
    <w:rsid w:val="002D1BA9"/>
    <w:rsid w:val="002D6B95"/>
    <w:rsid w:val="002D750D"/>
    <w:rsid w:val="002E14EE"/>
    <w:rsid w:val="002F3AAA"/>
    <w:rsid w:val="0030262C"/>
    <w:rsid w:val="00303BB0"/>
    <w:rsid w:val="0030485A"/>
    <w:rsid w:val="00307219"/>
    <w:rsid w:val="00314423"/>
    <w:rsid w:val="00321605"/>
    <w:rsid w:val="00321987"/>
    <w:rsid w:val="003242F0"/>
    <w:rsid w:val="00325E64"/>
    <w:rsid w:val="00331789"/>
    <w:rsid w:val="0033511B"/>
    <w:rsid w:val="00340929"/>
    <w:rsid w:val="003431D2"/>
    <w:rsid w:val="00345D04"/>
    <w:rsid w:val="00346809"/>
    <w:rsid w:val="003505DA"/>
    <w:rsid w:val="00356C42"/>
    <w:rsid w:val="00360CCE"/>
    <w:rsid w:val="003835F4"/>
    <w:rsid w:val="003870B3"/>
    <w:rsid w:val="00390B3E"/>
    <w:rsid w:val="00395292"/>
    <w:rsid w:val="00395389"/>
    <w:rsid w:val="003A0DDC"/>
    <w:rsid w:val="003A2339"/>
    <w:rsid w:val="003A73B4"/>
    <w:rsid w:val="003B2942"/>
    <w:rsid w:val="003B3277"/>
    <w:rsid w:val="003C0745"/>
    <w:rsid w:val="003C0956"/>
    <w:rsid w:val="003C240C"/>
    <w:rsid w:val="003C2A98"/>
    <w:rsid w:val="003D6A55"/>
    <w:rsid w:val="003D7752"/>
    <w:rsid w:val="003E052E"/>
    <w:rsid w:val="003E160E"/>
    <w:rsid w:val="003E4408"/>
    <w:rsid w:val="003E5735"/>
    <w:rsid w:val="003F7B98"/>
    <w:rsid w:val="00407F14"/>
    <w:rsid w:val="004118EA"/>
    <w:rsid w:val="00415C77"/>
    <w:rsid w:val="00415DFA"/>
    <w:rsid w:val="00426588"/>
    <w:rsid w:val="00455684"/>
    <w:rsid w:val="004579AA"/>
    <w:rsid w:val="00461AF3"/>
    <w:rsid w:val="00473FA7"/>
    <w:rsid w:val="00483E59"/>
    <w:rsid w:val="004851F9"/>
    <w:rsid w:val="00491DCD"/>
    <w:rsid w:val="00493E92"/>
    <w:rsid w:val="004A0231"/>
    <w:rsid w:val="004B0A9C"/>
    <w:rsid w:val="004D042D"/>
    <w:rsid w:val="004D1F8A"/>
    <w:rsid w:val="004D38BE"/>
    <w:rsid w:val="004E03A9"/>
    <w:rsid w:val="004E3799"/>
    <w:rsid w:val="004E3849"/>
    <w:rsid w:val="004E5036"/>
    <w:rsid w:val="004E5B89"/>
    <w:rsid w:val="004E7D0F"/>
    <w:rsid w:val="004F1F46"/>
    <w:rsid w:val="004F2E3B"/>
    <w:rsid w:val="004F52A5"/>
    <w:rsid w:val="004F69D7"/>
    <w:rsid w:val="0050014A"/>
    <w:rsid w:val="00501E68"/>
    <w:rsid w:val="00503DAA"/>
    <w:rsid w:val="00522FAD"/>
    <w:rsid w:val="00524CAF"/>
    <w:rsid w:val="00533F8E"/>
    <w:rsid w:val="00535D66"/>
    <w:rsid w:val="005413B1"/>
    <w:rsid w:val="00542947"/>
    <w:rsid w:val="0054475C"/>
    <w:rsid w:val="00544C77"/>
    <w:rsid w:val="005501B1"/>
    <w:rsid w:val="00556323"/>
    <w:rsid w:val="00560FEB"/>
    <w:rsid w:val="00565D27"/>
    <w:rsid w:val="00566A16"/>
    <w:rsid w:val="0057324A"/>
    <w:rsid w:val="00573EDA"/>
    <w:rsid w:val="0057731F"/>
    <w:rsid w:val="00580B39"/>
    <w:rsid w:val="00580CB6"/>
    <w:rsid w:val="005A1C70"/>
    <w:rsid w:val="005A2342"/>
    <w:rsid w:val="005A2F8B"/>
    <w:rsid w:val="005A733E"/>
    <w:rsid w:val="005B2457"/>
    <w:rsid w:val="005B6F74"/>
    <w:rsid w:val="005C0B20"/>
    <w:rsid w:val="005C4052"/>
    <w:rsid w:val="005C5B26"/>
    <w:rsid w:val="005D2960"/>
    <w:rsid w:val="005D32D2"/>
    <w:rsid w:val="005D4164"/>
    <w:rsid w:val="005E1DBD"/>
    <w:rsid w:val="005E7297"/>
    <w:rsid w:val="005F3418"/>
    <w:rsid w:val="00603222"/>
    <w:rsid w:val="00607F1C"/>
    <w:rsid w:val="0061150F"/>
    <w:rsid w:val="0061701D"/>
    <w:rsid w:val="00620C2A"/>
    <w:rsid w:val="006234B2"/>
    <w:rsid w:val="0063584E"/>
    <w:rsid w:val="00642257"/>
    <w:rsid w:val="0064300F"/>
    <w:rsid w:val="00643CA9"/>
    <w:rsid w:val="0065141E"/>
    <w:rsid w:val="0065585A"/>
    <w:rsid w:val="006654A4"/>
    <w:rsid w:val="006731BA"/>
    <w:rsid w:val="00673E94"/>
    <w:rsid w:val="00676410"/>
    <w:rsid w:val="006A2CE7"/>
    <w:rsid w:val="006B0819"/>
    <w:rsid w:val="006B3058"/>
    <w:rsid w:val="006B612B"/>
    <w:rsid w:val="006E2984"/>
    <w:rsid w:val="006E5E66"/>
    <w:rsid w:val="00701799"/>
    <w:rsid w:val="0071398F"/>
    <w:rsid w:val="00717360"/>
    <w:rsid w:val="007178A8"/>
    <w:rsid w:val="00717F8E"/>
    <w:rsid w:val="007215F9"/>
    <w:rsid w:val="00723C90"/>
    <w:rsid w:val="00724E70"/>
    <w:rsid w:val="00733D64"/>
    <w:rsid w:val="00742A59"/>
    <w:rsid w:val="00746116"/>
    <w:rsid w:val="0075212C"/>
    <w:rsid w:val="00761654"/>
    <w:rsid w:val="00762E66"/>
    <w:rsid w:val="00766620"/>
    <w:rsid w:val="00767435"/>
    <w:rsid w:val="00782C0E"/>
    <w:rsid w:val="00784029"/>
    <w:rsid w:val="00784B02"/>
    <w:rsid w:val="00785FAE"/>
    <w:rsid w:val="0079400F"/>
    <w:rsid w:val="0079453B"/>
    <w:rsid w:val="007968B2"/>
    <w:rsid w:val="007A0868"/>
    <w:rsid w:val="007A2A03"/>
    <w:rsid w:val="007A2FCF"/>
    <w:rsid w:val="007A6837"/>
    <w:rsid w:val="007B42D4"/>
    <w:rsid w:val="007B5B18"/>
    <w:rsid w:val="007B6239"/>
    <w:rsid w:val="007C1331"/>
    <w:rsid w:val="007C346E"/>
    <w:rsid w:val="007C752D"/>
    <w:rsid w:val="007D3F6B"/>
    <w:rsid w:val="007D4A77"/>
    <w:rsid w:val="007E6D51"/>
    <w:rsid w:val="007F15DD"/>
    <w:rsid w:val="007F3D82"/>
    <w:rsid w:val="007F6D58"/>
    <w:rsid w:val="007F7031"/>
    <w:rsid w:val="0080134C"/>
    <w:rsid w:val="008113D1"/>
    <w:rsid w:val="00833840"/>
    <w:rsid w:val="00833E0F"/>
    <w:rsid w:val="00837106"/>
    <w:rsid w:val="00844D28"/>
    <w:rsid w:val="00846F73"/>
    <w:rsid w:val="008475E7"/>
    <w:rsid w:val="008478B5"/>
    <w:rsid w:val="00851D0A"/>
    <w:rsid w:val="0087086C"/>
    <w:rsid w:val="00872064"/>
    <w:rsid w:val="008847FD"/>
    <w:rsid w:val="00897874"/>
    <w:rsid w:val="008A2468"/>
    <w:rsid w:val="008A5C76"/>
    <w:rsid w:val="008C0D1B"/>
    <w:rsid w:val="008C43E1"/>
    <w:rsid w:val="008D6094"/>
    <w:rsid w:val="008F0366"/>
    <w:rsid w:val="00907276"/>
    <w:rsid w:val="009102AF"/>
    <w:rsid w:val="009133B5"/>
    <w:rsid w:val="00913ABB"/>
    <w:rsid w:val="00914A6A"/>
    <w:rsid w:val="00916A0C"/>
    <w:rsid w:val="00924BC3"/>
    <w:rsid w:val="009263E4"/>
    <w:rsid w:val="009269D1"/>
    <w:rsid w:val="00943A57"/>
    <w:rsid w:val="009440F9"/>
    <w:rsid w:val="00954F1E"/>
    <w:rsid w:val="00956499"/>
    <w:rsid w:val="009771BB"/>
    <w:rsid w:val="00977F52"/>
    <w:rsid w:val="009861CC"/>
    <w:rsid w:val="00990F35"/>
    <w:rsid w:val="00991AA8"/>
    <w:rsid w:val="00997774"/>
    <w:rsid w:val="009A452C"/>
    <w:rsid w:val="009A7F73"/>
    <w:rsid w:val="009B7C20"/>
    <w:rsid w:val="009C1316"/>
    <w:rsid w:val="009D045E"/>
    <w:rsid w:val="009D1A1E"/>
    <w:rsid w:val="009E3829"/>
    <w:rsid w:val="009E6EDA"/>
    <w:rsid w:val="009E74A4"/>
    <w:rsid w:val="009F5C71"/>
    <w:rsid w:val="00A03D8A"/>
    <w:rsid w:val="00A052D5"/>
    <w:rsid w:val="00A0788F"/>
    <w:rsid w:val="00A11A54"/>
    <w:rsid w:val="00A122A8"/>
    <w:rsid w:val="00A17DC3"/>
    <w:rsid w:val="00A20D2B"/>
    <w:rsid w:val="00A23B9F"/>
    <w:rsid w:val="00A32DCC"/>
    <w:rsid w:val="00A34896"/>
    <w:rsid w:val="00A432F4"/>
    <w:rsid w:val="00A4500B"/>
    <w:rsid w:val="00A53718"/>
    <w:rsid w:val="00A53ED0"/>
    <w:rsid w:val="00A55041"/>
    <w:rsid w:val="00A57A89"/>
    <w:rsid w:val="00A72627"/>
    <w:rsid w:val="00A76759"/>
    <w:rsid w:val="00A77E8D"/>
    <w:rsid w:val="00A83CB3"/>
    <w:rsid w:val="00A864E5"/>
    <w:rsid w:val="00AA5B0A"/>
    <w:rsid w:val="00AB058C"/>
    <w:rsid w:val="00AB25E4"/>
    <w:rsid w:val="00AB7516"/>
    <w:rsid w:val="00AC20CA"/>
    <w:rsid w:val="00AD0218"/>
    <w:rsid w:val="00AD28C2"/>
    <w:rsid w:val="00AE3123"/>
    <w:rsid w:val="00AF02A5"/>
    <w:rsid w:val="00AF5AB8"/>
    <w:rsid w:val="00AF70C0"/>
    <w:rsid w:val="00B033A7"/>
    <w:rsid w:val="00B047B3"/>
    <w:rsid w:val="00B170F8"/>
    <w:rsid w:val="00B245C2"/>
    <w:rsid w:val="00B27F05"/>
    <w:rsid w:val="00B307C2"/>
    <w:rsid w:val="00B37B87"/>
    <w:rsid w:val="00B5053A"/>
    <w:rsid w:val="00B5217E"/>
    <w:rsid w:val="00B5299C"/>
    <w:rsid w:val="00B5488F"/>
    <w:rsid w:val="00B63EC3"/>
    <w:rsid w:val="00B701E0"/>
    <w:rsid w:val="00B74D6B"/>
    <w:rsid w:val="00B97E0F"/>
    <w:rsid w:val="00BA20F7"/>
    <w:rsid w:val="00BA2EE2"/>
    <w:rsid w:val="00BA3274"/>
    <w:rsid w:val="00BB1686"/>
    <w:rsid w:val="00BB1722"/>
    <w:rsid w:val="00BB230D"/>
    <w:rsid w:val="00BB56E3"/>
    <w:rsid w:val="00BC6290"/>
    <w:rsid w:val="00BD6354"/>
    <w:rsid w:val="00BE3E41"/>
    <w:rsid w:val="00BE52AB"/>
    <w:rsid w:val="00BF0ABB"/>
    <w:rsid w:val="00BF28AE"/>
    <w:rsid w:val="00C008DA"/>
    <w:rsid w:val="00C02E97"/>
    <w:rsid w:val="00C221B5"/>
    <w:rsid w:val="00C24077"/>
    <w:rsid w:val="00C27D1F"/>
    <w:rsid w:val="00C27E3A"/>
    <w:rsid w:val="00C332AC"/>
    <w:rsid w:val="00C46816"/>
    <w:rsid w:val="00C57886"/>
    <w:rsid w:val="00C70500"/>
    <w:rsid w:val="00C8183C"/>
    <w:rsid w:val="00C85CF2"/>
    <w:rsid w:val="00C8791D"/>
    <w:rsid w:val="00C9072F"/>
    <w:rsid w:val="00C958E5"/>
    <w:rsid w:val="00C9761F"/>
    <w:rsid w:val="00CB0986"/>
    <w:rsid w:val="00CC2654"/>
    <w:rsid w:val="00CC429A"/>
    <w:rsid w:val="00CC6C3D"/>
    <w:rsid w:val="00CD6167"/>
    <w:rsid w:val="00CE3020"/>
    <w:rsid w:val="00CE50B9"/>
    <w:rsid w:val="00D03B69"/>
    <w:rsid w:val="00D06518"/>
    <w:rsid w:val="00D07998"/>
    <w:rsid w:val="00D11A2A"/>
    <w:rsid w:val="00D14288"/>
    <w:rsid w:val="00D14432"/>
    <w:rsid w:val="00D20541"/>
    <w:rsid w:val="00D207FC"/>
    <w:rsid w:val="00D2120B"/>
    <w:rsid w:val="00D22D92"/>
    <w:rsid w:val="00D2660E"/>
    <w:rsid w:val="00D37397"/>
    <w:rsid w:val="00D406E2"/>
    <w:rsid w:val="00D44360"/>
    <w:rsid w:val="00D5002F"/>
    <w:rsid w:val="00D50F16"/>
    <w:rsid w:val="00D61130"/>
    <w:rsid w:val="00D61227"/>
    <w:rsid w:val="00D62FF0"/>
    <w:rsid w:val="00D63E24"/>
    <w:rsid w:val="00D7046B"/>
    <w:rsid w:val="00D7202F"/>
    <w:rsid w:val="00D824C8"/>
    <w:rsid w:val="00D85053"/>
    <w:rsid w:val="00D87120"/>
    <w:rsid w:val="00D87DB6"/>
    <w:rsid w:val="00DA14E8"/>
    <w:rsid w:val="00DA3102"/>
    <w:rsid w:val="00DA31F5"/>
    <w:rsid w:val="00DA4CBF"/>
    <w:rsid w:val="00DA4F18"/>
    <w:rsid w:val="00DB223B"/>
    <w:rsid w:val="00DE69B0"/>
    <w:rsid w:val="00DF0400"/>
    <w:rsid w:val="00DF1567"/>
    <w:rsid w:val="00E0123E"/>
    <w:rsid w:val="00E11C75"/>
    <w:rsid w:val="00E11DA1"/>
    <w:rsid w:val="00E13662"/>
    <w:rsid w:val="00E16AE1"/>
    <w:rsid w:val="00E316DC"/>
    <w:rsid w:val="00E460D2"/>
    <w:rsid w:val="00E46FFE"/>
    <w:rsid w:val="00E53A30"/>
    <w:rsid w:val="00E62EA8"/>
    <w:rsid w:val="00E723BC"/>
    <w:rsid w:val="00E75A1C"/>
    <w:rsid w:val="00E75B3B"/>
    <w:rsid w:val="00E91187"/>
    <w:rsid w:val="00E9159B"/>
    <w:rsid w:val="00E93BF8"/>
    <w:rsid w:val="00EA03D5"/>
    <w:rsid w:val="00EA15DE"/>
    <w:rsid w:val="00EA4CA0"/>
    <w:rsid w:val="00EA6324"/>
    <w:rsid w:val="00EC503D"/>
    <w:rsid w:val="00EC5A89"/>
    <w:rsid w:val="00EC723D"/>
    <w:rsid w:val="00EC7F26"/>
    <w:rsid w:val="00ED38A8"/>
    <w:rsid w:val="00ED428B"/>
    <w:rsid w:val="00ED7D73"/>
    <w:rsid w:val="00EE7683"/>
    <w:rsid w:val="00EE7FE8"/>
    <w:rsid w:val="00EF6427"/>
    <w:rsid w:val="00EF7F79"/>
    <w:rsid w:val="00F01B4D"/>
    <w:rsid w:val="00F1282C"/>
    <w:rsid w:val="00F1570C"/>
    <w:rsid w:val="00F1719A"/>
    <w:rsid w:val="00F221B1"/>
    <w:rsid w:val="00F374BA"/>
    <w:rsid w:val="00F37BF6"/>
    <w:rsid w:val="00F41F47"/>
    <w:rsid w:val="00F4271D"/>
    <w:rsid w:val="00F470E9"/>
    <w:rsid w:val="00F47EBB"/>
    <w:rsid w:val="00F47F0A"/>
    <w:rsid w:val="00F51D37"/>
    <w:rsid w:val="00F6108A"/>
    <w:rsid w:val="00F82121"/>
    <w:rsid w:val="00F826AA"/>
    <w:rsid w:val="00F85254"/>
    <w:rsid w:val="00F90713"/>
    <w:rsid w:val="00F91E9A"/>
    <w:rsid w:val="00F94E98"/>
    <w:rsid w:val="00F9641C"/>
    <w:rsid w:val="00F97550"/>
    <w:rsid w:val="00FA1477"/>
    <w:rsid w:val="00FB4982"/>
    <w:rsid w:val="00FB64EA"/>
    <w:rsid w:val="00FC78B6"/>
    <w:rsid w:val="00FD1D7F"/>
    <w:rsid w:val="00FE012A"/>
    <w:rsid w:val="00FE10C2"/>
    <w:rsid w:val="00FE7B25"/>
    <w:rsid w:val="00FF149A"/>
    <w:rsid w:val="2369278E"/>
    <w:rsid w:val="27C31688"/>
    <w:rsid w:val="3B3071A1"/>
    <w:rsid w:val="3D8170F7"/>
    <w:rsid w:val="415D5B64"/>
    <w:rsid w:val="47207A68"/>
    <w:rsid w:val="7F606F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9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1"/>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3">
    <w:name w:val="页脚 Char"/>
    <w:uiPriority w:val="99"/>
    <w:rsid w:val="00524CA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1"/>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3">
    <w:name w:val="页脚 Char"/>
    <w:uiPriority w:val="99"/>
    <w:rsid w:val="00524CA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276</Words>
  <Characters>1576</Characters>
  <Application>Microsoft Office Word</Application>
  <DocSecurity>0</DocSecurity>
  <Lines>13</Lines>
  <Paragraphs>3</Paragraphs>
  <ScaleCrop>false</ScaleCrop>
  <Company>Microsoft</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bgs</cp:lastModifiedBy>
  <cp:revision>6</cp:revision>
  <cp:lastPrinted>2020-09-22T09:34:00Z</cp:lastPrinted>
  <dcterms:created xsi:type="dcterms:W3CDTF">2021-03-24T09:50:00Z</dcterms:created>
  <dcterms:modified xsi:type="dcterms:W3CDTF">2021-03-25T02:05:00Z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