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pacing w:val="0"/>
          <w:sz w:val="44"/>
          <w:szCs w:val="44"/>
          <w:shd w:val="clear" w:color="auto" w:fill="FFFFFF"/>
        </w:rPr>
        <w:t>色达县就业服务协理员</w:t>
      </w:r>
      <w:r>
        <w:rPr>
          <w:rFonts w:hint="eastAsia" w:ascii="方正粗黑宋简体" w:hAnsi="方正粗黑宋简体" w:eastAsia="方正粗黑宋简体" w:cs="方正粗黑宋简体"/>
          <w:b/>
          <w:bCs/>
          <w:spacing w:val="0"/>
          <w:sz w:val="44"/>
          <w:szCs w:val="44"/>
          <w:shd w:val="clear" w:color="auto" w:fill="FFFFFF"/>
          <w:lang w:eastAsia="zh-CN"/>
        </w:rPr>
        <w:t>考聘名额及相应条件</w:t>
      </w:r>
    </w:p>
    <w:tbl>
      <w:tblPr>
        <w:tblStyle w:val="4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40"/>
        <w:gridCol w:w="1717"/>
        <w:gridCol w:w="1667"/>
        <w:gridCol w:w="1716"/>
        <w:gridCol w:w="2034"/>
        <w:gridCol w:w="1228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职位代码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考聘名额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考聘范围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学历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专业</w:t>
            </w:r>
          </w:p>
        </w:tc>
        <w:tc>
          <w:tcPr>
            <w:tcW w:w="2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就业服务协理员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职位（一）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全州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不限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限男性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（长期下乡）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就业服务协理员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职位（二）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全州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不限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男女不限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shd w:val="clear" w:color="auto" w:fill="FFFFFF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2：</w:t>
      </w:r>
    </w:p>
    <w:tbl>
      <w:tblPr>
        <w:tblStyle w:val="3"/>
        <w:tblW w:w="9435" w:type="dxa"/>
        <w:jc w:val="center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186"/>
        <w:gridCol w:w="1350"/>
        <w:gridCol w:w="1124"/>
        <w:gridCol w:w="1321"/>
        <w:gridCol w:w="1034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色达县就业服务协理员报名表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2寸近期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免冠照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籍贯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详细住址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主要家庭成员情况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关系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本人主要学习工作简历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本报名信息表一式两份。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273C"/>
    <w:rsid w:val="2BB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2021-05-11T02:23:00Z</dcterms:created>
  <dc:creator>非公主</dc:creator>
  <cp:lastModifiedBy>非公主</cp:lastModifiedBy>
  <dcterms:modified xsi:type="dcterms:W3CDTF">2021-05-11T02:23:30Z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