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四川省投资集团有限责任公司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本部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年招聘各岗位任职资格条件</w:t>
      </w:r>
    </w:p>
    <w:p>
      <w:pPr>
        <w:spacing w:line="579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党建工作岗</w:t>
      </w:r>
      <w:r>
        <w:rPr>
          <w:rFonts w:hint="eastAsia" w:ascii="黑体" w:hAnsi="黑体" w:eastAsia="黑体" w:cs="黑体"/>
          <w:sz w:val="32"/>
          <w:szCs w:val="32"/>
        </w:rPr>
        <w:t>1人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1.中共党员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35周岁及以下；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政治学、</w:t>
      </w:r>
      <w:r>
        <w:rPr>
          <w:rFonts w:hint="eastAsia" w:ascii="仿宋_GB2312" w:hAnsi="Calibri" w:eastAsia="仿宋_GB2312"/>
          <w:sz w:val="32"/>
          <w:szCs w:val="32"/>
        </w:rPr>
        <w:t>中文、汉语言文学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/>
          <w:sz w:val="32"/>
          <w:szCs w:val="32"/>
        </w:rPr>
        <w:t>行政管理、马克思主义等相关专业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.具有较强的组织能力、沟通能力、协调能力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和人际交往能力；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.具有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年及以上党政机关、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国有企业</w:t>
      </w:r>
      <w:r>
        <w:rPr>
          <w:rFonts w:hint="eastAsia" w:ascii="仿宋_GB2312" w:hAnsi="Calibri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党建</w:t>
      </w:r>
      <w:r>
        <w:rPr>
          <w:rFonts w:hint="eastAsia" w:ascii="仿宋_GB2312" w:hAnsi="Calibri" w:eastAsia="仿宋_GB2312"/>
          <w:sz w:val="32"/>
          <w:szCs w:val="32"/>
        </w:rPr>
        <w:t>工作经历，</w:t>
      </w:r>
      <w:r>
        <w:rPr>
          <w:rFonts w:hint="eastAsia" w:ascii="仿宋_GB2312" w:eastAsia="仿宋_GB2312"/>
          <w:sz w:val="32"/>
          <w:szCs w:val="32"/>
          <w:lang w:eastAsia="zh-CN"/>
        </w:rPr>
        <w:t>并具有较强的文字写作水平和语言表达能力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工会工作（含维权）</w:t>
      </w:r>
      <w:r>
        <w:rPr>
          <w:rFonts w:hint="eastAsia" w:ascii="黑体" w:hAnsi="黑体" w:eastAsia="黑体" w:cs="黑体"/>
          <w:sz w:val="32"/>
          <w:szCs w:val="32"/>
        </w:rPr>
        <w:t>岗1人</w:t>
      </w:r>
    </w:p>
    <w:p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.年龄3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周岁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法学、</w:t>
      </w:r>
      <w:r>
        <w:rPr>
          <w:rFonts w:hint="eastAsia" w:ascii="仿宋_GB2312" w:hAnsi="Calibri" w:eastAsia="仿宋_GB2312"/>
          <w:sz w:val="32"/>
          <w:szCs w:val="32"/>
        </w:rPr>
        <w:t>中文、汉语言文学、</w:t>
      </w:r>
      <w:r>
        <w:rPr>
          <w:rFonts w:hint="eastAsia" w:ascii="仿宋_GB2312" w:eastAsia="仿宋_GB2312"/>
          <w:sz w:val="32"/>
          <w:szCs w:val="32"/>
          <w:lang w:eastAsia="zh-CN"/>
        </w:rPr>
        <w:t>公共管理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应用心理学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新闻</w:t>
      </w:r>
      <w:r>
        <w:rPr>
          <w:rFonts w:hint="eastAsia" w:ascii="仿宋_GB2312" w:hAnsi="Calibri" w:eastAsia="仿宋_GB2312"/>
          <w:sz w:val="32"/>
          <w:szCs w:val="32"/>
        </w:rPr>
        <w:t>等相关专业</w:t>
      </w:r>
      <w:r>
        <w:rPr>
          <w:rFonts w:hint="eastAsia" w:ascii="仿宋_GB2312" w:eastAsia="仿宋_GB2312"/>
          <w:sz w:val="32"/>
          <w:szCs w:val="32"/>
        </w:rPr>
        <w:t>；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.具有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年及以上党政机关、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事业单位、国有企业</w:t>
      </w:r>
      <w:r>
        <w:rPr>
          <w:rFonts w:hint="eastAsia" w:ascii="仿宋_GB2312" w:hAnsi="Calibri" w:eastAsia="仿宋_GB2312"/>
          <w:sz w:val="32"/>
          <w:szCs w:val="32"/>
        </w:rPr>
        <w:t>等工作经历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79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/>
          <w:sz w:val="32"/>
          <w:szCs w:val="32"/>
        </w:rPr>
        <w:t>具有较强的沟通能力、协调能力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和大型活动组织策划能力</w:t>
      </w:r>
      <w:r>
        <w:rPr>
          <w:rFonts w:hint="eastAsia" w:ascii="仿宋_GB2312" w:hAnsi="Calibri" w:eastAsia="仿宋_GB2312"/>
          <w:sz w:val="32"/>
          <w:szCs w:val="32"/>
        </w:rPr>
        <w:t>;</w:t>
      </w:r>
    </w:p>
    <w:p>
      <w:pPr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/>
          <w:sz w:val="32"/>
          <w:szCs w:val="32"/>
        </w:rPr>
        <w:t>熟练使用办公软件，具有较强的文字写作水平和语言表达能力。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三、资金结算岗1人</w:t>
      </w:r>
    </w:p>
    <w:p>
      <w:pPr>
        <w:spacing w:line="579" w:lineRule="exact"/>
        <w:ind w:firstLine="64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1.年龄35周岁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以下；</w:t>
      </w:r>
    </w:p>
    <w:p>
      <w:pPr>
        <w:spacing w:line="579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2.金融、财会等相关专业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79" w:lineRule="exact"/>
        <w:ind w:firstLine="645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以上大型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集团资金管理或金融行业相关工作经验；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4.熟悉财金税收法规；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熟练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办公软件、财务管理软件。</w:t>
      </w:r>
    </w:p>
    <w:p>
      <w:pPr>
        <w:spacing w:line="579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四、安全管理工程师岗1人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1.年龄3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周岁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以下；</w:t>
      </w:r>
    </w:p>
    <w:p>
      <w:pPr>
        <w:spacing w:line="579" w:lineRule="exact"/>
        <w:ind w:firstLine="640" w:firstLineChars="200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安全管理等相关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具有</w:t>
      </w:r>
      <w:r>
        <w:rPr>
          <w:rFonts w:hint="eastAsia" w:ascii="仿宋_GB2312" w:eastAsia="仿宋_GB2312"/>
          <w:sz w:val="32"/>
          <w:szCs w:val="32"/>
          <w:highlight w:val="none"/>
        </w:rPr>
        <w:t>3年以上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安全生产管理工作经验，拥有注册安全工程师证者优先考虑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；</w:t>
      </w:r>
    </w:p>
    <w:p>
      <w:pPr>
        <w:spacing w:line="579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具有良好的心理素质和身体条件，吃苦耐劳，工作认真踏实，责任心强，能适应出差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79" w:lineRule="exact"/>
        <w:ind w:firstLine="645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5.</w:t>
      </w:r>
      <w:r>
        <w:rPr>
          <w:rFonts w:hint="eastAsia" w:ascii="仿宋_GB2312" w:eastAsia="仿宋_GB2312"/>
          <w:sz w:val="32"/>
          <w:szCs w:val="32"/>
          <w:highlight w:val="none"/>
        </w:rPr>
        <w:t>熟练使用办公软件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有较强的文字写作水平、组织协调能力和语言表达能力。</w:t>
      </w:r>
    </w:p>
    <w:p>
      <w:pPr>
        <w:spacing w:line="579" w:lineRule="exact"/>
        <w:ind w:firstLine="645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金融资产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管理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（基金管理）岗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1人</w:t>
      </w:r>
    </w:p>
    <w:p>
      <w:pPr>
        <w:spacing w:line="579" w:lineRule="exact"/>
        <w:ind w:firstLine="64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1.年龄35周岁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以下；</w:t>
      </w:r>
    </w:p>
    <w:p>
      <w:pPr>
        <w:spacing w:line="579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金融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、会计、经济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、法律、管理类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等相关专业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79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企业投资管理、投后管理等相关工作经验，拥有基金业务工作经验者优先考虑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掌握企业管理、投资分析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，熟悉国有企业资产管理流程；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.熟练使用办公软件，具有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较强的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语言</w:t>
      </w:r>
      <w:r>
        <w:rPr>
          <w:rFonts w:hint="eastAsia" w:ascii="仿宋_GB2312" w:hAnsi="仿宋_GB2312" w:eastAsia="仿宋_GB2312" w:cs="仿宋_GB2312"/>
          <w:sz w:val="32"/>
          <w:szCs w:val="32"/>
        </w:rPr>
        <w:t>表达能力。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B710D"/>
    <w:rsid w:val="02C53EE4"/>
    <w:rsid w:val="04B126DD"/>
    <w:rsid w:val="06A91ED4"/>
    <w:rsid w:val="0AB86E62"/>
    <w:rsid w:val="0AC80FED"/>
    <w:rsid w:val="0D435457"/>
    <w:rsid w:val="104B6BCA"/>
    <w:rsid w:val="14110366"/>
    <w:rsid w:val="15F47F43"/>
    <w:rsid w:val="19F53181"/>
    <w:rsid w:val="1DC91B5A"/>
    <w:rsid w:val="1F753327"/>
    <w:rsid w:val="21E4574A"/>
    <w:rsid w:val="23170352"/>
    <w:rsid w:val="24193008"/>
    <w:rsid w:val="260B710D"/>
    <w:rsid w:val="27CB3E96"/>
    <w:rsid w:val="28C762A4"/>
    <w:rsid w:val="28D5792C"/>
    <w:rsid w:val="29CC1EC7"/>
    <w:rsid w:val="2B827A4C"/>
    <w:rsid w:val="2C33778D"/>
    <w:rsid w:val="2C453D83"/>
    <w:rsid w:val="2C636BD5"/>
    <w:rsid w:val="30EA737E"/>
    <w:rsid w:val="31D326DB"/>
    <w:rsid w:val="327B279C"/>
    <w:rsid w:val="3341643A"/>
    <w:rsid w:val="33443CBF"/>
    <w:rsid w:val="348D0C97"/>
    <w:rsid w:val="354A76C9"/>
    <w:rsid w:val="390B38F9"/>
    <w:rsid w:val="3B1F77A9"/>
    <w:rsid w:val="3BEF62CE"/>
    <w:rsid w:val="3C715847"/>
    <w:rsid w:val="3EA149FA"/>
    <w:rsid w:val="3F7A5C80"/>
    <w:rsid w:val="42AD7183"/>
    <w:rsid w:val="42C13EAC"/>
    <w:rsid w:val="444D086F"/>
    <w:rsid w:val="44E30227"/>
    <w:rsid w:val="4C39582D"/>
    <w:rsid w:val="4D0866E6"/>
    <w:rsid w:val="4EFB59ED"/>
    <w:rsid w:val="51C708D9"/>
    <w:rsid w:val="52B43810"/>
    <w:rsid w:val="53402EA3"/>
    <w:rsid w:val="55825070"/>
    <w:rsid w:val="56425B57"/>
    <w:rsid w:val="574F004E"/>
    <w:rsid w:val="58B60914"/>
    <w:rsid w:val="5C454AF3"/>
    <w:rsid w:val="5D5644F8"/>
    <w:rsid w:val="5F033B39"/>
    <w:rsid w:val="600D69D5"/>
    <w:rsid w:val="63451165"/>
    <w:rsid w:val="63DC3C9E"/>
    <w:rsid w:val="66653A1C"/>
    <w:rsid w:val="68442278"/>
    <w:rsid w:val="6C192948"/>
    <w:rsid w:val="6C7738CD"/>
    <w:rsid w:val="6CCB6766"/>
    <w:rsid w:val="6DC4499A"/>
    <w:rsid w:val="6DD73129"/>
    <w:rsid w:val="6EC47D1E"/>
    <w:rsid w:val="701957A9"/>
    <w:rsid w:val="77E50676"/>
    <w:rsid w:val="79BA5CC3"/>
    <w:rsid w:val="7BB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2021-05-14T08:09:00Z</dcterms:created>
  <dc:creator>兰永飞</dc:creator>
  <cp:lastModifiedBy>佳音林</cp:lastModifiedBy>
  <cp:lastPrinted>2021-08-26T09:00:00Z</cp:lastPrinted>
  <dcterms:modified xsi:type="dcterms:W3CDTF">2021-08-27T08:10:18Z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