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82" w:rsidRPr="00041B58" w:rsidRDefault="00597382" w:rsidP="00041B58">
      <w:pPr>
        <w:widowControl/>
        <w:spacing w:line="520" w:lineRule="exact"/>
        <w:jc w:val="center"/>
        <w:rPr>
          <w:rFonts w:ascii="方正小标宋简体" w:eastAsia="方正小标宋简体" w:hAnsi="黑体" w:cs="宋体"/>
          <w:b/>
          <w:bCs/>
          <w:color w:val="000000"/>
          <w:kern w:val="0"/>
          <w:sz w:val="36"/>
          <w:szCs w:val="36"/>
        </w:rPr>
      </w:pPr>
      <w:bookmarkStart w:id="0" w:name="_GoBack"/>
      <w:r w:rsidRPr="00041B58">
        <w:rPr>
          <w:rFonts w:ascii="方正小标宋简体" w:eastAsia="方正小标宋简体" w:hAnsi="黑体" w:cs="宋体" w:hint="eastAsia"/>
          <w:b/>
          <w:bCs/>
          <w:color w:val="000000"/>
          <w:kern w:val="0"/>
          <w:sz w:val="36"/>
          <w:szCs w:val="36"/>
        </w:rPr>
        <w:t>内</w:t>
      </w:r>
      <w:r w:rsidRPr="00041B58">
        <w:rPr>
          <w:rFonts w:ascii="方正小标宋简体" w:eastAsia="方正小标宋简体" w:hAnsi="黑体" w:cs="宋体"/>
          <w:b/>
          <w:bCs/>
          <w:color w:val="000000"/>
          <w:kern w:val="0"/>
          <w:sz w:val="36"/>
          <w:szCs w:val="36"/>
        </w:rPr>
        <w:t xml:space="preserve">  </w:t>
      </w:r>
      <w:r w:rsidRPr="00041B58">
        <w:rPr>
          <w:rFonts w:ascii="方正小标宋简体" w:eastAsia="方正小标宋简体" w:hAnsi="黑体" w:cs="宋体" w:hint="eastAsia"/>
          <w:b/>
          <w:bCs/>
          <w:color w:val="000000"/>
          <w:kern w:val="0"/>
          <w:sz w:val="36"/>
          <w:szCs w:val="36"/>
        </w:rPr>
        <w:t>江</w:t>
      </w:r>
      <w:r w:rsidRPr="00041B58">
        <w:rPr>
          <w:rFonts w:ascii="方正小标宋简体" w:eastAsia="方正小标宋简体" w:hAnsi="黑体" w:cs="宋体"/>
          <w:b/>
          <w:bCs/>
          <w:color w:val="000000"/>
          <w:kern w:val="0"/>
          <w:sz w:val="36"/>
          <w:szCs w:val="36"/>
        </w:rPr>
        <w:t xml:space="preserve">  </w:t>
      </w:r>
      <w:r w:rsidRPr="00041B58">
        <w:rPr>
          <w:rFonts w:ascii="方正小标宋简体" w:eastAsia="方正小标宋简体" w:hAnsi="黑体" w:cs="宋体" w:hint="eastAsia"/>
          <w:b/>
          <w:bCs/>
          <w:color w:val="000000"/>
          <w:kern w:val="0"/>
          <w:sz w:val="36"/>
          <w:szCs w:val="36"/>
        </w:rPr>
        <w:t>市</w:t>
      </w:r>
      <w:r w:rsidRPr="00041B58">
        <w:rPr>
          <w:rFonts w:ascii="方正小标宋简体" w:eastAsia="方正小标宋简体" w:hAnsi="黑体" w:cs="宋体"/>
          <w:b/>
          <w:bCs/>
          <w:color w:val="000000"/>
          <w:kern w:val="0"/>
          <w:sz w:val="36"/>
          <w:szCs w:val="36"/>
        </w:rPr>
        <w:t xml:space="preserve">  </w:t>
      </w:r>
      <w:r w:rsidRPr="00041B58">
        <w:rPr>
          <w:rFonts w:ascii="方正小标宋简体" w:eastAsia="方正小标宋简体" w:hAnsi="黑体" w:cs="宋体" w:hint="eastAsia"/>
          <w:b/>
          <w:bCs/>
          <w:color w:val="000000"/>
          <w:kern w:val="0"/>
          <w:sz w:val="36"/>
          <w:szCs w:val="36"/>
        </w:rPr>
        <w:t>情</w:t>
      </w:r>
    </w:p>
    <w:bookmarkEnd w:id="0"/>
    <w:p w:rsidR="00597382" w:rsidRDefault="00597382" w:rsidP="00041B58">
      <w:pPr>
        <w:widowControl/>
        <w:spacing w:line="520" w:lineRule="exact"/>
        <w:jc w:val="center"/>
        <w:rPr>
          <w:rFonts w:eastAsia="方正宋三简体" w:cs="宋体"/>
          <w:b/>
          <w:color w:val="000000"/>
          <w:kern w:val="0"/>
          <w:szCs w:val="21"/>
        </w:rPr>
      </w:pPr>
    </w:p>
    <w:p w:rsidR="00597382" w:rsidRPr="00041B58" w:rsidRDefault="00597382" w:rsidP="00041B58">
      <w:pPr>
        <w:tabs>
          <w:tab w:val="left" w:pos="1330"/>
        </w:tabs>
        <w:overflowPunct w:val="0"/>
        <w:autoSpaceDE w:val="0"/>
        <w:adjustRightInd w:val="0"/>
        <w:snapToGrid w:val="0"/>
        <w:spacing w:line="370" w:lineRule="exact"/>
        <w:ind w:firstLineChars="200" w:firstLine="600"/>
        <w:rPr>
          <w:rFonts w:ascii="仿宋_GB2312" w:eastAsia="仿宋_GB2312" w:hAnsi="宋体" w:cs="宋体"/>
          <w:color w:val="000000"/>
          <w:kern w:val="0"/>
          <w:sz w:val="30"/>
          <w:szCs w:val="30"/>
        </w:rPr>
      </w:pPr>
      <w:r w:rsidRPr="00146E05">
        <w:rPr>
          <w:rFonts w:ascii="仿宋_GB2312" w:eastAsia="仿宋_GB2312" w:hAnsi="宋体" w:cs="宋体" w:hint="eastAsia"/>
          <w:color w:val="000000"/>
          <w:kern w:val="0"/>
          <w:sz w:val="30"/>
          <w:szCs w:val="30"/>
        </w:rPr>
        <w:t>内江位于四川盆地东南部、沱江下游中段，东汉建县，曾称汉安、中江，距今已有近</w:t>
      </w:r>
      <w:r w:rsidRPr="00146E05">
        <w:rPr>
          <w:rFonts w:ascii="仿宋_GB2312" w:eastAsia="仿宋_GB2312" w:hAnsi="宋体" w:cs="宋体"/>
          <w:color w:val="000000"/>
          <w:kern w:val="0"/>
          <w:sz w:val="30"/>
          <w:szCs w:val="30"/>
        </w:rPr>
        <w:t>2000</w:t>
      </w:r>
      <w:r w:rsidRPr="00146E05">
        <w:rPr>
          <w:rFonts w:ascii="仿宋_GB2312" w:eastAsia="仿宋_GB2312" w:hAnsi="宋体" w:cs="宋体" w:hint="eastAsia"/>
          <w:color w:val="000000"/>
          <w:kern w:val="0"/>
          <w:sz w:val="30"/>
          <w:szCs w:val="30"/>
        </w:rPr>
        <w:t>年建城史。</w:t>
      </w:r>
      <w:r w:rsidRPr="00146E05">
        <w:rPr>
          <w:rFonts w:ascii="仿宋_GB2312" w:eastAsia="仿宋_GB2312" w:hAnsi="宋体" w:cs="宋体"/>
          <w:color w:val="000000"/>
          <w:kern w:val="0"/>
          <w:sz w:val="30"/>
          <w:szCs w:val="30"/>
        </w:rPr>
        <w:t>1950</w:t>
      </w:r>
      <w:r w:rsidRPr="00146E05">
        <w:rPr>
          <w:rFonts w:ascii="仿宋_GB2312" w:eastAsia="仿宋_GB2312" w:hAnsi="宋体" w:cs="宋体" w:hint="eastAsia"/>
          <w:color w:val="000000"/>
          <w:kern w:val="0"/>
          <w:sz w:val="30"/>
          <w:szCs w:val="30"/>
        </w:rPr>
        <w:t>年设内江专区，</w:t>
      </w:r>
      <w:r w:rsidRPr="00146E05">
        <w:rPr>
          <w:rFonts w:ascii="仿宋_GB2312" w:eastAsia="仿宋_GB2312" w:hAnsi="宋体" w:cs="宋体"/>
          <w:color w:val="000000"/>
          <w:kern w:val="0"/>
          <w:sz w:val="30"/>
          <w:szCs w:val="30"/>
        </w:rPr>
        <w:t>1985</w:t>
      </w:r>
      <w:r w:rsidRPr="00146E05">
        <w:rPr>
          <w:rFonts w:ascii="仿宋_GB2312" w:eastAsia="仿宋_GB2312" w:hAnsi="宋体" w:cs="宋体" w:hint="eastAsia"/>
          <w:color w:val="000000"/>
          <w:kern w:val="0"/>
          <w:sz w:val="30"/>
          <w:szCs w:val="30"/>
        </w:rPr>
        <w:t>年改建省辖内江市，</w:t>
      </w:r>
      <w:r w:rsidRPr="00146E05">
        <w:rPr>
          <w:rFonts w:ascii="仿宋_GB2312" w:eastAsia="仿宋_GB2312" w:hAnsi="宋体" w:cs="宋体"/>
          <w:color w:val="000000"/>
          <w:kern w:val="0"/>
          <w:sz w:val="30"/>
          <w:szCs w:val="30"/>
        </w:rPr>
        <w:t>1998</w:t>
      </w:r>
      <w:r w:rsidRPr="00146E05">
        <w:rPr>
          <w:rFonts w:ascii="仿宋_GB2312" w:eastAsia="仿宋_GB2312" w:hAnsi="宋体" w:cs="宋体" w:hint="eastAsia"/>
          <w:color w:val="000000"/>
          <w:kern w:val="0"/>
          <w:sz w:val="30"/>
          <w:szCs w:val="30"/>
        </w:rPr>
        <w:t>年经国务院批准内江市行政区划再次调整，分为内江市、资阳地区。内江现辖市中区、东兴区、隆昌市、资中县、威远县和</w:t>
      </w:r>
      <w:r w:rsidRPr="00146E05">
        <w:rPr>
          <w:rFonts w:ascii="仿宋_GB2312" w:eastAsia="仿宋_GB2312" w:hAnsi="宋体" w:cs="宋体"/>
          <w:color w:val="000000"/>
          <w:kern w:val="0"/>
          <w:sz w:val="30"/>
          <w:szCs w:val="30"/>
        </w:rPr>
        <w:t>1</w:t>
      </w:r>
      <w:r w:rsidRPr="00146E05">
        <w:rPr>
          <w:rFonts w:ascii="仿宋_GB2312" w:eastAsia="仿宋_GB2312" w:hAnsi="宋体" w:cs="宋体" w:hint="eastAsia"/>
          <w:color w:val="000000"/>
          <w:kern w:val="0"/>
          <w:sz w:val="30"/>
          <w:szCs w:val="30"/>
        </w:rPr>
        <w:t>个国家级经济技术开发区、</w:t>
      </w:r>
      <w:r w:rsidRPr="00146E05">
        <w:rPr>
          <w:rFonts w:ascii="仿宋_GB2312" w:eastAsia="仿宋_GB2312" w:hAnsi="宋体" w:cs="宋体"/>
          <w:color w:val="000000"/>
          <w:kern w:val="0"/>
          <w:sz w:val="30"/>
          <w:szCs w:val="30"/>
        </w:rPr>
        <w:t>1</w:t>
      </w:r>
      <w:r w:rsidRPr="00146E05">
        <w:rPr>
          <w:rFonts w:ascii="仿宋_GB2312" w:eastAsia="仿宋_GB2312" w:hAnsi="宋体" w:cs="宋体" w:hint="eastAsia"/>
          <w:color w:val="000000"/>
          <w:kern w:val="0"/>
          <w:sz w:val="30"/>
          <w:szCs w:val="30"/>
        </w:rPr>
        <w:t>个国家高新技术产业开发区，有</w:t>
      </w:r>
      <w:r w:rsidRPr="00146E05">
        <w:rPr>
          <w:rFonts w:ascii="仿宋_GB2312" w:eastAsia="仿宋_GB2312" w:hAnsi="宋体" w:cs="宋体"/>
          <w:color w:val="000000"/>
          <w:kern w:val="0"/>
          <w:sz w:val="30"/>
          <w:szCs w:val="30"/>
        </w:rPr>
        <w:t>107</w:t>
      </w:r>
      <w:r w:rsidRPr="00146E05">
        <w:rPr>
          <w:rFonts w:ascii="仿宋_GB2312" w:eastAsia="仿宋_GB2312" w:hAnsi="宋体" w:cs="宋体" w:hint="eastAsia"/>
          <w:color w:val="000000"/>
          <w:kern w:val="0"/>
          <w:sz w:val="30"/>
          <w:szCs w:val="30"/>
        </w:rPr>
        <w:t>个乡镇、</w:t>
      </w:r>
      <w:r w:rsidRPr="00146E05">
        <w:rPr>
          <w:rFonts w:ascii="仿宋_GB2312" w:eastAsia="仿宋_GB2312" w:hAnsi="宋体" w:cs="宋体"/>
          <w:color w:val="000000"/>
          <w:kern w:val="0"/>
          <w:sz w:val="30"/>
          <w:szCs w:val="30"/>
        </w:rPr>
        <w:t>1609</w:t>
      </w:r>
      <w:r w:rsidRPr="00146E05">
        <w:rPr>
          <w:rFonts w:ascii="仿宋_GB2312" w:eastAsia="仿宋_GB2312" w:hAnsi="宋体" w:cs="宋体" w:hint="eastAsia"/>
          <w:color w:val="000000"/>
          <w:kern w:val="0"/>
          <w:sz w:val="30"/>
          <w:szCs w:val="30"/>
        </w:rPr>
        <w:t>个行政村，</w:t>
      </w:r>
      <w:r w:rsidRPr="00146E05">
        <w:rPr>
          <w:rFonts w:ascii="仿宋_GB2312" w:eastAsia="仿宋_GB2312" w:hAnsi="宋体" w:cs="宋体"/>
          <w:color w:val="000000"/>
          <w:kern w:val="0"/>
          <w:sz w:val="30"/>
          <w:szCs w:val="30"/>
        </w:rPr>
        <w:t>14</w:t>
      </w:r>
      <w:r w:rsidRPr="00146E05">
        <w:rPr>
          <w:rFonts w:ascii="仿宋_GB2312" w:eastAsia="仿宋_GB2312" w:hAnsi="宋体" w:cs="宋体" w:hint="eastAsia"/>
          <w:color w:val="000000"/>
          <w:kern w:val="0"/>
          <w:sz w:val="30"/>
          <w:szCs w:val="30"/>
        </w:rPr>
        <w:t>个街道办事处、</w:t>
      </w:r>
      <w:r w:rsidRPr="00146E05">
        <w:rPr>
          <w:rFonts w:ascii="仿宋_GB2312" w:eastAsia="仿宋_GB2312" w:hAnsi="宋体" w:cs="宋体"/>
          <w:color w:val="000000"/>
          <w:kern w:val="0"/>
          <w:sz w:val="30"/>
          <w:szCs w:val="30"/>
        </w:rPr>
        <w:t>346</w:t>
      </w:r>
      <w:r w:rsidRPr="00146E05">
        <w:rPr>
          <w:rFonts w:ascii="仿宋_GB2312" w:eastAsia="仿宋_GB2312" w:hAnsi="宋体" w:cs="宋体" w:hint="eastAsia"/>
          <w:color w:val="000000"/>
          <w:kern w:val="0"/>
          <w:sz w:val="30"/>
          <w:szCs w:val="30"/>
        </w:rPr>
        <w:t>个社区，幅员面积</w:t>
      </w:r>
      <w:r w:rsidRPr="00146E05">
        <w:rPr>
          <w:rFonts w:ascii="仿宋_GB2312" w:eastAsia="仿宋_GB2312" w:hAnsi="宋体" w:cs="宋体"/>
          <w:color w:val="000000"/>
          <w:kern w:val="0"/>
          <w:sz w:val="30"/>
          <w:szCs w:val="30"/>
        </w:rPr>
        <w:t>5385</w:t>
      </w:r>
      <w:r w:rsidRPr="00146E05">
        <w:rPr>
          <w:rFonts w:ascii="仿宋_GB2312" w:eastAsia="仿宋_GB2312" w:hAnsi="宋体" w:cs="宋体" w:hint="eastAsia"/>
          <w:color w:val="000000"/>
          <w:kern w:val="0"/>
          <w:sz w:val="30"/>
          <w:szCs w:val="30"/>
        </w:rPr>
        <w:t>平方公里，总人口</w:t>
      </w:r>
      <w:r w:rsidRPr="00146E05">
        <w:rPr>
          <w:rFonts w:ascii="仿宋_GB2312" w:eastAsia="仿宋_GB2312" w:hAnsi="宋体" w:cs="宋体"/>
          <w:color w:val="000000"/>
          <w:kern w:val="0"/>
          <w:sz w:val="30"/>
          <w:szCs w:val="30"/>
        </w:rPr>
        <w:t>420</w:t>
      </w:r>
      <w:r w:rsidRPr="00146E05">
        <w:rPr>
          <w:rFonts w:ascii="仿宋_GB2312" w:eastAsia="仿宋_GB2312" w:hAnsi="宋体" w:cs="宋体" w:hint="eastAsia"/>
          <w:color w:val="000000"/>
          <w:kern w:val="0"/>
          <w:sz w:val="30"/>
          <w:szCs w:val="30"/>
        </w:rPr>
        <w:t>万。内江</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山、水、人、文、业、通</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特色突出。</w:t>
      </w:r>
      <w:r w:rsidRPr="00146E05">
        <w:rPr>
          <w:rFonts w:ascii="仿宋_GB2312" w:eastAsia="仿宋_GB2312" w:hAnsi="宋体" w:cs="宋体"/>
          <w:color w:val="000000"/>
          <w:kern w:val="0"/>
          <w:sz w:val="30"/>
          <w:szCs w:val="30"/>
        </w:rPr>
        <w:br/>
      </w:r>
      <w:r>
        <w:rPr>
          <w:rFonts w:ascii="仿宋_GB2312" w:eastAsia="仿宋_GB2312" w:hAnsi="宋体" w:cs="宋体"/>
          <w:color w:val="000000"/>
          <w:kern w:val="0"/>
          <w:sz w:val="30"/>
          <w:szCs w:val="30"/>
        </w:rPr>
        <w:t xml:space="preserve">    </w:t>
      </w:r>
      <w:r w:rsidRPr="008E0E7B">
        <w:rPr>
          <w:rFonts w:ascii="仿宋_GB2312" w:eastAsia="仿宋_GB2312" w:hAnsi="宋体" w:cs="宋体" w:hint="eastAsia"/>
          <w:b/>
          <w:color w:val="000000"/>
          <w:kern w:val="0"/>
          <w:sz w:val="30"/>
          <w:szCs w:val="30"/>
        </w:rPr>
        <w:t>区位优越。</w:t>
      </w:r>
      <w:r w:rsidRPr="00146E05">
        <w:rPr>
          <w:rFonts w:ascii="仿宋_GB2312" w:eastAsia="仿宋_GB2312" w:hAnsi="宋体" w:cs="宋体" w:hint="eastAsia"/>
          <w:color w:val="000000"/>
          <w:kern w:val="0"/>
          <w:sz w:val="30"/>
          <w:szCs w:val="30"/>
        </w:rPr>
        <w:t>素有</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川南咽喉</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巴蜀要冲</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之称，地处成渝城市群发展带、云贵</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陕甘南北大通道发展轴、川南经济区</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一带一轴一区</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重要交汇点和胡焕庸线（黑河瑷珲</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腾冲）、</w:t>
      </w:r>
      <w:r w:rsidRPr="00146E05">
        <w:rPr>
          <w:rFonts w:ascii="仿宋_GB2312" w:eastAsia="仿宋_GB2312" w:hAnsi="宋体" w:cs="宋体"/>
          <w:color w:val="000000"/>
          <w:kern w:val="0"/>
          <w:sz w:val="30"/>
          <w:szCs w:val="30"/>
        </w:rPr>
        <w:t>318</w:t>
      </w:r>
      <w:r w:rsidRPr="00146E05">
        <w:rPr>
          <w:rFonts w:ascii="仿宋_GB2312" w:eastAsia="仿宋_GB2312" w:hAnsi="宋体" w:cs="宋体" w:hint="eastAsia"/>
          <w:color w:val="000000"/>
          <w:kern w:val="0"/>
          <w:sz w:val="30"/>
          <w:szCs w:val="30"/>
        </w:rPr>
        <w:t>国道（上海</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樟木）两条经济线</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十字</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交汇点，是成渝经济区重要节点城市，连接成都、重庆两个特大城市的优势明显。</w:t>
      </w:r>
      <w:r w:rsidRPr="00146E05">
        <w:rPr>
          <w:rFonts w:ascii="仿宋_GB2312" w:eastAsia="仿宋_GB2312" w:hAnsi="宋体" w:cs="宋体"/>
          <w:color w:val="000000"/>
          <w:kern w:val="0"/>
          <w:sz w:val="30"/>
          <w:szCs w:val="30"/>
        </w:rPr>
        <w:br/>
      </w:r>
      <w:r w:rsidRPr="00146E05">
        <w:rPr>
          <w:rFonts w:ascii="仿宋_GB2312" w:eastAsia="仿宋_GB2312" w:hAnsi="宋体" w:cs="宋体" w:hint="eastAsia"/>
          <w:color w:val="000000"/>
          <w:kern w:val="0"/>
          <w:sz w:val="30"/>
          <w:szCs w:val="30"/>
        </w:rPr>
        <w:t>山水秀丽。有被誉为</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世界罕见、天下奇观</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的穹窿地貌，有沱江河穿城而过留下的九曲十一弯美景，有被誉为</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川南明珠、候鸟乐园</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的古宇湖。冯玉祥将军曾于</w:t>
      </w:r>
      <w:r w:rsidRPr="00146E05">
        <w:rPr>
          <w:rFonts w:ascii="仿宋_GB2312" w:eastAsia="仿宋_GB2312" w:hAnsi="宋体" w:cs="宋体"/>
          <w:color w:val="000000"/>
          <w:kern w:val="0"/>
          <w:sz w:val="30"/>
          <w:szCs w:val="30"/>
        </w:rPr>
        <w:t>1944</w:t>
      </w:r>
      <w:r w:rsidRPr="00146E05">
        <w:rPr>
          <w:rFonts w:ascii="仿宋_GB2312" w:eastAsia="仿宋_GB2312" w:hAnsi="宋体" w:cs="宋体" w:hint="eastAsia"/>
          <w:color w:val="000000"/>
          <w:kern w:val="0"/>
          <w:sz w:val="30"/>
          <w:szCs w:val="30"/>
        </w:rPr>
        <w:t>年</w:t>
      </w:r>
      <w:r w:rsidRPr="00146E05">
        <w:rPr>
          <w:rFonts w:ascii="仿宋_GB2312" w:eastAsia="仿宋_GB2312" w:hAnsi="宋体" w:cs="宋体"/>
          <w:color w:val="000000"/>
          <w:kern w:val="0"/>
          <w:sz w:val="30"/>
          <w:szCs w:val="30"/>
        </w:rPr>
        <w:t>6</w:t>
      </w:r>
      <w:r w:rsidRPr="00146E05">
        <w:rPr>
          <w:rFonts w:ascii="仿宋_GB2312" w:eastAsia="仿宋_GB2312" w:hAnsi="宋体" w:cs="宋体" w:hint="eastAsia"/>
          <w:color w:val="000000"/>
          <w:kern w:val="0"/>
          <w:sz w:val="30"/>
          <w:szCs w:val="30"/>
        </w:rPr>
        <w:t>月</w:t>
      </w:r>
      <w:r w:rsidRPr="00146E05">
        <w:rPr>
          <w:rFonts w:ascii="仿宋_GB2312" w:eastAsia="仿宋_GB2312" w:hAnsi="宋体" w:cs="宋体"/>
          <w:color w:val="000000"/>
          <w:kern w:val="0"/>
          <w:sz w:val="30"/>
          <w:szCs w:val="30"/>
        </w:rPr>
        <w:t>27</w:t>
      </w:r>
      <w:r w:rsidRPr="00146E05">
        <w:rPr>
          <w:rFonts w:ascii="仿宋_GB2312" w:eastAsia="仿宋_GB2312" w:hAnsi="宋体" w:cs="宋体" w:hint="eastAsia"/>
          <w:color w:val="000000"/>
          <w:kern w:val="0"/>
          <w:sz w:val="30"/>
          <w:szCs w:val="30"/>
        </w:rPr>
        <w:t>日欣然题写《内江人颂》，赞美内江</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山有翠屏。水有沱江。山清水秀。大块文章。</w:t>
      </w:r>
      <w:r w:rsidRPr="00146E05">
        <w:rPr>
          <w:rFonts w:ascii="仿宋_GB2312" w:eastAsia="仿宋_GB2312" w:hAnsi="宋体" w:cs="宋体"/>
          <w:color w:val="000000"/>
          <w:kern w:val="0"/>
          <w:sz w:val="30"/>
          <w:szCs w:val="30"/>
        </w:rPr>
        <w:t>” </w:t>
      </w:r>
      <w:r w:rsidRPr="00146E05">
        <w:rPr>
          <w:rFonts w:ascii="仿宋_GB2312" w:eastAsia="仿宋_GB2312" w:hAnsi="宋体" w:cs="宋体"/>
          <w:color w:val="000000"/>
          <w:kern w:val="0"/>
          <w:sz w:val="30"/>
          <w:szCs w:val="30"/>
        </w:rPr>
        <w:br/>
      </w:r>
      <w:r>
        <w:rPr>
          <w:rFonts w:ascii="仿宋_GB2312" w:eastAsia="仿宋_GB2312" w:hAnsi="宋体" w:cs="宋体"/>
          <w:color w:val="000000"/>
          <w:kern w:val="0"/>
          <w:sz w:val="30"/>
          <w:szCs w:val="30"/>
        </w:rPr>
        <w:t xml:space="preserve">    </w:t>
      </w:r>
      <w:r w:rsidRPr="008E0E7B">
        <w:rPr>
          <w:rFonts w:ascii="仿宋_GB2312" w:eastAsia="仿宋_GB2312" w:hAnsi="宋体" w:cs="宋体" w:hint="eastAsia"/>
          <w:b/>
          <w:color w:val="000000"/>
          <w:kern w:val="0"/>
          <w:sz w:val="30"/>
          <w:szCs w:val="30"/>
        </w:rPr>
        <w:t>人文荟萃。</w:t>
      </w:r>
      <w:r w:rsidRPr="00146E05">
        <w:rPr>
          <w:rFonts w:ascii="仿宋_GB2312" w:eastAsia="仿宋_GB2312" w:hAnsi="宋体" w:cs="宋体" w:hint="eastAsia"/>
          <w:color w:val="000000"/>
          <w:kern w:val="0"/>
          <w:sz w:val="30"/>
          <w:szCs w:val="30"/>
        </w:rPr>
        <w:t>有被誉为</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立体史书</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的隆昌古牌坊群、</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中川第一禅林</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圣水寺、佛教圣地西林寺、</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巴蜀四大文庙</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之首的资中文庙、始建于明代的资中武庙。涌现出了</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一师、二相、三状元、四大家</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一师，即孔子之师苌弘；二相，即南宋宰相赵雄、明朝礼部尚书兼文渊阁大学士赵贞吉；三状元，即唐朝开元年间状元范崇凯、南宋状元赵逵、末代状元骆成骧（清代四川唯一状元）；四大家，即国画大师张大千、张善孖，新闻巨子范长江，被孙中山授予</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大将军</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称号的喻培伦（黄花岗七十二烈士之一）。</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大千故里</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书画之乡</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文化之乡</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的美誉闻名中外。</w:t>
      </w:r>
      <w:r w:rsidRPr="00146E05">
        <w:rPr>
          <w:rFonts w:ascii="仿宋_GB2312" w:eastAsia="仿宋_GB2312" w:hAnsi="宋体" w:cs="宋体"/>
          <w:color w:val="000000"/>
          <w:kern w:val="0"/>
          <w:sz w:val="30"/>
          <w:szCs w:val="30"/>
        </w:rPr>
        <w:br/>
      </w:r>
      <w:r>
        <w:rPr>
          <w:rFonts w:ascii="仿宋_GB2312" w:eastAsia="仿宋_GB2312" w:hAnsi="宋体" w:cs="宋体"/>
          <w:color w:val="000000"/>
          <w:kern w:val="0"/>
          <w:sz w:val="30"/>
          <w:szCs w:val="30"/>
        </w:rPr>
        <w:t xml:space="preserve">    </w:t>
      </w:r>
      <w:r w:rsidRPr="008E0E7B">
        <w:rPr>
          <w:rFonts w:ascii="仿宋_GB2312" w:eastAsia="仿宋_GB2312" w:hAnsi="宋体" w:cs="宋体" w:hint="eastAsia"/>
          <w:b/>
          <w:color w:val="000000"/>
          <w:kern w:val="0"/>
          <w:sz w:val="30"/>
          <w:szCs w:val="30"/>
        </w:rPr>
        <w:t>产业兴盛。</w:t>
      </w:r>
      <w:r w:rsidRPr="00146E05">
        <w:rPr>
          <w:rFonts w:ascii="仿宋_GB2312" w:eastAsia="仿宋_GB2312" w:hAnsi="宋体" w:cs="宋体" w:hint="eastAsia"/>
          <w:color w:val="000000"/>
          <w:kern w:val="0"/>
          <w:sz w:val="30"/>
          <w:szCs w:val="30"/>
        </w:rPr>
        <w:t>曾经盛产甘蔗和蜜饯，有</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甜城</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美誉，是全国老工业基地，是全省同时拥有国家级经济技术开发区、国家农业科技园区和国家高新技术产业开发区的三个市之一。着力改造提升冶金建材、机械汽配等传统优势产业，培育发展新材料、新装备、新医药、新能源和大数据</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四新一大</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产业，加快建设老工业基地转型升级示范区。深入实施以</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甜城味</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市域公用品牌为引领，以两个园区、三条产业带、四大功能区、五个万亩产业示范带为载体的</w:t>
      </w:r>
      <w:r w:rsidRPr="00146E05">
        <w:rPr>
          <w:rFonts w:ascii="仿宋_GB2312" w:eastAsia="仿宋_GB2312" w:hAnsi="宋体" w:cs="宋体"/>
          <w:color w:val="000000"/>
          <w:kern w:val="0"/>
          <w:sz w:val="30"/>
          <w:szCs w:val="30"/>
        </w:rPr>
        <w:t>“</w:t>
      </w:r>
      <w:r w:rsidRPr="00146E05">
        <w:rPr>
          <w:rFonts w:ascii="仿宋_GB2312" w:eastAsia="仿宋_GB2312" w:hAnsi="宋体" w:cs="宋体"/>
          <w:color w:val="000000"/>
          <w:kern w:val="0"/>
          <w:sz w:val="30"/>
          <w:szCs w:val="30"/>
        </w:rPr>
        <w:t>12345</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现代农业提升行动计划，配套实施</w:t>
      </w:r>
      <w:r w:rsidRPr="00146E05">
        <w:rPr>
          <w:rFonts w:ascii="仿宋_GB2312" w:eastAsia="仿宋_GB2312" w:hAnsi="宋体" w:cs="宋体"/>
          <w:color w:val="000000"/>
          <w:kern w:val="0"/>
          <w:sz w:val="30"/>
          <w:szCs w:val="30"/>
        </w:rPr>
        <w:t>30</w:t>
      </w:r>
      <w:r w:rsidRPr="00146E05">
        <w:rPr>
          <w:rFonts w:ascii="仿宋_GB2312" w:eastAsia="仿宋_GB2312" w:hAnsi="宋体" w:cs="宋体" w:hint="eastAsia"/>
          <w:color w:val="000000"/>
          <w:kern w:val="0"/>
          <w:sz w:val="30"/>
          <w:szCs w:val="30"/>
        </w:rPr>
        <w:t>个乡镇、</w:t>
      </w:r>
      <w:r w:rsidRPr="00146E05">
        <w:rPr>
          <w:rFonts w:ascii="仿宋_GB2312" w:eastAsia="仿宋_GB2312" w:hAnsi="宋体" w:cs="宋体"/>
          <w:color w:val="000000"/>
          <w:kern w:val="0"/>
          <w:sz w:val="30"/>
          <w:szCs w:val="30"/>
        </w:rPr>
        <w:t>515</w:t>
      </w:r>
      <w:r w:rsidRPr="00146E05">
        <w:rPr>
          <w:rFonts w:ascii="仿宋_GB2312" w:eastAsia="仿宋_GB2312" w:hAnsi="宋体" w:cs="宋体" w:hint="eastAsia"/>
          <w:color w:val="000000"/>
          <w:kern w:val="0"/>
          <w:sz w:val="30"/>
          <w:szCs w:val="30"/>
        </w:rPr>
        <w:t>个村、</w:t>
      </w:r>
      <w:r w:rsidRPr="00146E05">
        <w:rPr>
          <w:rFonts w:ascii="仿宋_GB2312" w:eastAsia="仿宋_GB2312" w:hAnsi="宋体" w:cs="宋体"/>
          <w:color w:val="000000"/>
          <w:kern w:val="0"/>
          <w:sz w:val="30"/>
          <w:szCs w:val="30"/>
        </w:rPr>
        <w:t>1049</w:t>
      </w:r>
      <w:r w:rsidRPr="00146E05">
        <w:rPr>
          <w:rFonts w:ascii="仿宋_GB2312" w:eastAsia="仿宋_GB2312" w:hAnsi="宋体" w:cs="宋体" w:hint="eastAsia"/>
          <w:color w:val="000000"/>
          <w:kern w:val="0"/>
          <w:sz w:val="30"/>
          <w:szCs w:val="30"/>
        </w:rPr>
        <w:t>名</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第一书记</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发展特色农业产业</w:t>
      </w:r>
      <w:r w:rsidRPr="00146E05">
        <w:rPr>
          <w:rFonts w:ascii="仿宋_GB2312" w:eastAsia="仿宋_GB2312" w:hAnsi="宋体" w:cs="宋体"/>
          <w:color w:val="000000"/>
          <w:kern w:val="0"/>
          <w:sz w:val="30"/>
          <w:szCs w:val="30"/>
        </w:rPr>
        <w:t>“</w:t>
      </w:r>
      <w:r w:rsidRPr="00146E05">
        <w:rPr>
          <w:rFonts w:ascii="仿宋_GB2312" w:eastAsia="仿宋_GB2312" w:hAnsi="宋体" w:cs="宋体"/>
          <w:color w:val="000000"/>
          <w:kern w:val="0"/>
          <w:sz w:val="30"/>
          <w:szCs w:val="30"/>
        </w:rPr>
        <w:t>351</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方案，加快建设成渝经济区绿色优质农产品基地。大力发展电子商务、现代物流等现代服务业，加快建设现代服务业集聚发展示范区。</w:t>
      </w:r>
      <w:r w:rsidRPr="00146E05">
        <w:rPr>
          <w:rFonts w:ascii="仿宋_GB2312" w:eastAsia="仿宋_GB2312" w:hAnsi="宋体" w:cs="宋体"/>
          <w:color w:val="000000"/>
          <w:kern w:val="0"/>
          <w:sz w:val="30"/>
          <w:szCs w:val="30"/>
        </w:rPr>
        <w:br/>
      </w:r>
      <w:r>
        <w:rPr>
          <w:rFonts w:ascii="仿宋_GB2312" w:eastAsia="仿宋_GB2312" w:hAnsi="宋体" w:cs="宋体"/>
          <w:color w:val="000000"/>
          <w:kern w:val="0"/>
          <w:sz w:val="30"/>
          <w:szCs w:val="30"/>
        </w:rPr>
        <w:t xml:space="preserve">    </w:t>
      </w:r>
      <w:r w:rsidRPr="008E0E7B">
        <w:rPr>
          <w:rFonts w:ascii="仿宋_GB2312" w:eastAsia="仿宋_GB2312" w:hAnsi="宋体" w:cs="宋体" w:hint="eastAsia"/>
          <w:b/>
          <w:color w:val="000000"/>
          <w:kern w:val="0"/>
          <w:sz w:val="30"/>
          <w:szCs w:val="30"/>
        </w:rPr>
        <w:t>交通便利。</w:t>
      </w:r>
      <w:r w:rsidRPr="00146E05">
        <w:rPr>
          <w:rFonts w:ascii="仿宋_GB2312" w:eastAsia="仿宋_GB2312" w:hAnsi="宋体" w:cs="宋体" w:hint="eastAsia"/>
          <w:color w:val="000000"/>
          <w:kern w:val="0"/>
          <w:sz w:val="30"/>
          <w:szCs w:val="30"/>
        </w:rPr>
        <w:t>是交通运输部规划的国家公路运输主枢纽之一、四川省第二大交通枢纽。新中国第一条铁路</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成渝铁路贯境而过，境内有</w:t>
      </w:r>
      <w:r w:rsidRPr="00146E05">
        <w:rPr>
          <w:rFonts w:ascii="仿宋_GB2312" w:eastAsia="仿宋_GB2312" w:hAnsi="宋体" w:cs="宋体"/>
          <w:color w:val="000000"/>
          <w:kern w:val="0"/>
          <w:sz w:val="30"/>
          <w:szCs w:val="30"/>
        </w:rPr>
        <w:t>“</w:t>
      </w:r>
      <w:r w:rsidRPr="00146E05">
        <w:rPr>
          <w:rFonts w:ascii="仿宋_GB2312" w:eastAsia="仿宋_GB2312" w:hAnsi="宋体" w:cs="宋体"/>
          <w:color w:val="000000"/>
          <w:kern w:val="0"/>
          <w:sz w:val="30"/>
          <w:szCs w:val="30"/>
        </w:rPr>
        <w:t>6+2+2</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的高速公路体系</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银昆、厦蓉、蓉遵、内遂、内威荣、汉隆</w:t>
      </w:r>
      <w:r w:rsidRPr="00146E05">
        <w:rPr>
          <w:rFonts w:ascii="仿宋_GB2312" w:eastAsia="仿宋_GB2312" w:hAnsi="宋体" w:cs="宋体"/>
          <w:color w:val="000000"/>
          <w:kern w:val="0"/>
          <w:sz w:val="30"/>
          <w:szCs w:val="30"/>
        </w:rPr>
        <w:t>6</w:t>
      </w:r>
      <w:r w:rsidRPr="00146E05">
        <w:rPr>
          <w:rFonts w:ascii="仿宋_GB2312" w:eastAsia="仿宋_GB2312" w:hAnsi="宋体" w:cs="宋体" w:hint="eastAsia"/>
          <w:color w:val="000000"/>
          <w:kern w:val="0"/>
          <w:sz w:val="30"/>
          <w:szCs w:val="30"/>
        </w:rPr>
        <w:t>条建成的高速公路，城市过境高速、成都经威远至宜宾</w:t>
      </w:r>
      <w:r w:rsidRPr="00146E05">
        <w:rPr>
          <w:rFonts w:ascii="仿宋_GB2312" w:eastAsia="仿宋_GB2312" w:hAnsi="宋体" w:cs="宋体"/>
          <w:color w:val="000000"/>
          <w:kern w:val="0"/>
          <w:sz w:val="30"/>
          <w:szCs w:val="30"/>
        </w:rPr>
        <w:t>2</w:t>
      </w:r>
      <w:r w:rsidRPr="00146E05">
        <w:rPr>
          <w:rFonts w:ascii="仿宋_GB2312" w:eastAsia="仿宋_GB2312" w:hAnsi="宋体" w:cs="宋体" w:hint="eastAsia"/>
          <w:color w:val="000000"/>
          <w:kern w:val="0"/>
          <w:sz w:val="30"/>
          <w:szCs w:val="30"/>
        </w:rPr>
        <w:t>条正修建的高速公路，南溪至内江及延长线内江至大足、井研至资中至乐至</w:t>
      </w:r>
      <w:r w:rsidRPr="00146E05">
        <w:rPr>
          <w:rFonts w:ascii="仿宋_GB2312" w:eastAsia="仿宋_GB2312" w:hAnsi="宋体" w:cs="宋体"/>
          <w:color w:val="000000"/>
          <w:kern w:val="0"/>
          <w:sz w:val="30"/>
          <w:szCs w:val="30"/>
        </w:rPr>
        <w:t>2</w:t>
      </w:r>
      <w:r w:rsidRPr="00146E05">
        <w:rPr>
          <w:rFonts w:ascii="仿宋_GB2312" w:eastAsia="仿宋_GB2312" w:hAnsi="宋体" w:cs="宋体" w:hint="eastAsia"/>
          <w:color w:val="000000"/>
          <w:kern w:val="0"/>
          <w:sz w:val="30"/>
          <w:szCs w:val="30"/>
        </w:rPr>
        <w:t>条做前期准备工作的高速公路；有</w:t>
      </w:r>
      <w:r w:rsidRPr="00146E05">
        <w:rPr>
          <w:rFonts w:ascii="仿宋_GB2312" w:eastAsia="仿宋_GB2312" w:hAnsi="宋体" w:cs="宋体"/>
          <w:color w:val="000000"/>
          <w:kern w:val="0"/>
          <w:sz w:val="30"/>
          <w:szCs w:val="30"/>
        </w:rPr>
        <w:t>“</w:t>
      </w:r>
      <w:r w:rsidRPr="00146E05">
        <w:rPr>
          <w:rFonts w:ascii="仿宋_GB2312" w:eastAsia="仿宋_GB2312" w:hAnsi="宋体" w:cs="宋体"/>
          <w:color w:val="000000"/>
          <w:kern w:val="0"/>
          <w:sz w:val="30"/>
          <w:szCs w:val="30"/>
        </w:rPr>
        <w:t>6+2+2</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的铁路体系</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成渝、内昆、隆黄、资威、归连、成渝客专</w:t>
      </w:r>
      <w:r w:rsidRPr="00146E05">
        <w:rPr>
          <w:rFonts w:ascii="仿宋_GB2312" w:eastAsia="仿宋_GB2312" w:hAnsi="宋体" w:cs="宋体"/>
          <w:color w:val="000000"/>
          <w:kern w:val="0"/>
          <w:sz w:val="30"/>
          <w:szCs w:val="30"/>
        </w:rPr>
        <w:t>6</w:t>
      </w:r>
      <w:r w:rsidRPr="00146E05">
        <w:rPr>
          <w:rFonts w:ascii="仿宋_GB2312" w:eastAsia="仿宋_GB2312" w:hAnsi="宋体" w:cs="宋体" w:hint="eastAsia"/>
          <w:color w:val="000000"/>
          <w:kern w:val="0"/>
          <w:sz w:val="30"/>
          <w:szCs w:val="30"/>
        </w:rPr>
        <w:t>条建成的铁路，川南城际铁路、连乐铁路</w:t>
      </w:r>
      <w:r w:rsidRPr="00146E05">
        <w:rPr>
          <w:rFonts w:ascii="仿宋_GB2312" w:eastAsia="仿宋_GB2312" w:hAnsi="宋体" w:cs="宋体"/>
          <w:color w:val="000000"/>
          <w:kern w:val="0"/>
          <w:sz w:val="30"/>
          <w:szCs w:val="30"/>
        </w:rPr>
        <w:t>2</w:t>
      </w:r>
      <w:r w:rsidRPr="00146E05">
        <w:rPr>
          <w:rFonts w:ascii="仿宋_GB2312" w:eastAsia="仿宋_GB2312" w:hAnsi="宋体" w:cs="宋体" w:hint="eastAsia"/>
          <w:color w:val="000000"/>
          <w:kern w:val="0"/>
          <w:sz w:val="30"/>
          <w:szCs w:val="30"/>
        </w:rPr>
        <w:t>条正修建的铁路，成都经天府新机场至自贡城际铁路、绵遂内</w:t>
      </w:r>
      <w:r w:rsidRPr="00146E05">
        <w:rPr>
          <w:rFonts w:ascii="仿宋_GB2312" w:eastAsia="仿宋_GB2312" w:hAnsi="宋体" w:cs="宋体"/>
          <w:color w:val="000000"/>
          <w:kern w:val="0"/>
          <w:sz w:val="30"/>
          <w:szCs w:val="30"/>
        </w:rPr>
        <w:t>2</w:t>
      </w:r>
      <w:r w:rsidRPr="00146E05">
        <w:rPr>
          <w:rFonts w:ascii="仿宋_GB2312" w:eastAsia="仿宋_GB2312" w:hAnsi="宋体" w:cs="宋体" w:hint="eastAsia"/>
          <w:color w:val="000000"/>
          <w:kern w:val="0"/>
          <w:sz w:val="30"/>
          <w:szCs w:val="30"/>
        </w:rPr>
        <w:t>条论证规划的铁路；周边有</w:t>
      </w:r>
      <w:r w:rsidRPr="00146E05">
        <w:rPr>
          <w:rFonts w:ascii="仿宋_GB2312" w:eastAsia="仿宋_GB2312" w:hAnsi="宋体" w:cs="宋体"/>
          <w:color w:val="000000"/>
          <w:kern w:val="0"/>
          <w:sz w:val="30"/>
          <w:szCs w:val="30"/>
        </w:rPr>
        <w:t>3</w:t>
      </w:r>
      <w:r w:rsidRPr="00146E05">
        <w:rPr>
          <w:rFonts w:ascii="仿宋_GB2312" w:eastAsia="仿宋_GB2312" w:hAnsi="宋体" w:cs="宋体" w:hint="eastAsia"/>
          <w:color w:val="000000"/>
          <w:kern w:val="0"/>
          <w:sz w:val="30"/>
          <w:szCs w:val="30"/>
        </w:rPr>
        <w:t>个千吨级货运码头、</w:t>
      </w:r>
      <w:r w:rsidRPr="00146E05">
        <w:rPr>
          <w:rFonts w:ascii="仿宋_GB2312" w:eastAsia="仿宋_GB2312" w:hAnsi="宋体" w:cs="宋体"/>
          <w:color w:val="000000"/>
          <w:kern w:val="0"/>
          <w:sz w:val="30"/>
          <w:szCs w:val="30"/>
        </w:rPr>
        <w:t>4</w:t>
      </w:r>
      <w:r w:rsidRPr="00146E05">
        <w:rPr>
          <w:rFonts w:ascii="仿宋_GB2312" w:eastAsia="仿宋_GB2312" w:hAnsi="宋体" w:cs="宋体" w:hint="eastAsia"/>
          <w:color w:val="000000"/>
          <w:kern w:val="0"/>
          <w:sz w:val="30"/>
          <w:szCs w:val="30"/>
        </w:rPr>
        <w:t>个机场，基本形成了南北贯通、东西相连、纵横交错、水陆空立体发展交通网络。</w:t>
      </w:r>
      <w:r w:rsidRPr="00146E05">
        <w:rPr>
          <w:rFonts w:ascii="仿宋_GB2312" w:eastAsia="仿宋_GB2312" w:hAnsi="宋体" w:cs="宋体"/>
          <w:color w:val="000000"/>
          <w:kern w:val="0"/>
          <w:sz w:val="30"/>
          <w:szCs w:val="30"/>
        </w:rPr>
        <w:br/>
      </w:r>
      <w:r>
        <w:rPr>
          <w:rFonts w:ascii="仿宋_GB2312" w:eastAsia="仿宋_GB2312" w:hAnsi="宋体" w:cs="宋体"/>
          <w:color w:val="000000"/>
          <w:kern w:val="0"/>
          <w:sz w:val="30"/>
          <w:szCs w:val="30"/>
        </w:rPr>
        <w:t xml:space="preserve">    </w:t>
      </w:r>
      <w:r w:rsidRPr="008E0E7B">
        <w:rPr>
          <w:rFonts w:ascii="仿宋_GB2312" w:eastAsia="仿宋_GB2312" w:hAnsi="宋体" w:cs="宋体" w:hint="eastAsia"/>
          <w:b/>
          <w:color w:val="000000"/>
          <w:kern w:val="0"/>
          <w:sz w:val="30"/>
          <w:szCs w:val="30"/>
        </w:rPr>
        <w:t>资源丰富。</w:t>
      </w:r>
      <w:r w:rsidRPr="00146E05">
        <w:rPr>
          <w:rFonts w:ascii="仿宋_GB2312" w:eastAsia="仿宋_GB2312" w:hAnsi="宋体" w:cs="宋体" w:hint="eastAsia"/>
          <w:color w:val="000000"/>
          <w:kern w:val="0"/>
          <w:sz w:val="30"/>
          <w:szCs w:val="30"/>
        </w:rPr>
        <w:t>是国家商品粮生产基地，全省粮食和经济作物的主产区和水产产业化试点市。市中区永安白乌鱼、东兴区田家紫皮大蒜、隆昌夏布、资中血橙、威远无花果等获国家地理标志保护产品。能源矿产主要有煤、天然气、油页岩。已探明天然气储量达</w:t>
      </w:r>
      <w:r w:rsidRPr="00146E05">
        <w:rPr>
          <w:rFonts w:ascii="仿宋_GB2312" w:eastAsia="仿宋_GB2312" w:hAnsi="宋体" w:cs="宋体"/>
          <w:color w:val="000000"/>
          <w:kern w:val="0"/>
          <w:sz w:val="30"/>
          <w:szCs w:val="30"/>
        </w:rPr>
        <w:t>600</w:t>
      </w:r>
      <w:r w:rsidRPr="00146E05">
        <w:rPr>
          <w:rFonts w:ascii="仿宋_GB2312" w:eastAsia="仿宋_GB2312" w:hAnsi="宋体" w:cs="宋体" w:hint="eastAsia"/>
          <w:color w:val="000000"/>
          <w:kern w:val="0"/>
          <w:sz w:val="30"/>
          <w:szCs w:val="30"/>
        </w:rPr>
        <w:t>亿立方米、页岩气储量超过</w:t>
      </w:r>
      <w:r w:rsidRPr="00146E05">
        <w:rPr>
          <w:rFonts w:ascii="仿宋_GB2312" w:eastAsia="仿宋_GB2312" w:hAnsi="宋体" w:cs="宋体"/>
          <w:color w:val="000000"/>
          <w:kern w:val="0"/>
          <w:sz w:val="30"/>
          <w:szCs w:val="30"/>
        </w:rPr>
        <w:t>5000</w:t>
      </w:r>
      <w:r w:rsidRPr="00146E05">
        <w:rPr>
          <w:rFonts w:ascii="仿宋_GB2312" w:eastAsia="仿宋_GB2312" w:hAnsi="宋体" w:cs="宋体" w:hint="eastAsia"/>
          <w:color w:val="000000"/>
          <w:kern w:val="0"/>
          <w:sz w:val="30"/>
          <w:szCs w:val="30"/>
        </w:rPr>
        <w:t>亿方，炼焦煤的保有资源储量</w:t>
      </w:r>
      <w:r w:rsidRPr="00146E05">
        <w:rPr>
          <w:rFonts w:ascii="仿宋_GB2312" w:eastAsia="仿宋_GB2312" w:hAnsi="宋体" w:cs="宋体"/>
          <w:color w:val="000000"/>
          <w:kern w:val="0"/>
          <w:sz w:val="30"/>
          <w:szCs w:val="30"/>
        </w:rPr>
        <w:t>7509</w:t>
      </w:r>
      <w:r w:rsidRPr="00146E05">
        <w:rPr>
          <w:rFonts w:ascii="仿宋_GB2312" w:eastAsia="仿宋_GB2312" w:hAnsi="宋体" w:cs="宋体" w:hint="eastAsia"/>
          <w:color w:val="000000"/>
          <w:kern w:val="0"/>
          <w:sz w:val="30"/>
          <w:szCs w:val="30"/>
        </w:rPr>
        <w:t>万吨、水泥用石灰岩资源储量</w:t>
      </w:r>
      <w:r w:rsidRPr="00146E05">
        <w:rPr>
          <w:rFonts w:ascii="仿宋_GB2312" w:eastAsia="仿宋_GB2312" w:hAnsi="宋体" w:cs="宋体"/>
          <w:color w:val="000000"/>
          <w:kern w:val="0"/>
          <w:sz w:val="30"/>
          <w:szCs w:val="30"/>
        </w:rPr>
        <w:t>10821</w:t>
      </w:r>
      <w:r w:rsidRPr="00146E05">
        <w:rPr>
          <w:rFonts w:ascii="仿宋_GB2312" w:eastAsia="仿宋_GB2312" w:hAnsi="宋体" w:cs="宋体" w:hint="eastAsia"/>
          <w:color w:val="000000"/>
          <w:kern w:val="0"/>
          <w:sz w:val="30"/>
          <w:szCs w:val="30"/>
        </w:rPr>
        <w:t>万吨、玻璃用石英砂岩资源量</w:t>
      </w:r>
      <w:r w:rsidRPr="00146E05">
        <w:rPr>
          <w:rFonts w:ascii="仿宋_GB2312" w:eastAsia="仿宋_GB2312" w:hAnsi="宋体" w:cs="宋体"/>
          <w:color w:val="000000"/>
          <w:kern w:val="0"/>
          <w:sz w:val="30"/>
          <w:szCs w:val="30"/>
        </w:rPr>
        <w:t>7576</w:t>
      </w:r>
      <w:r w:rsidRPr="00146E05">
        <w:rPr>
          <w:rFonts w:ascii="仿宋_GB2312" w:eastAsia="仿宋_GB2312" w:hAnsi="宋体" w:cs="宋体" w:hint="eastAsia"/>
          <w:color w:val="000000"/>
          <w:kern w:val="0"/>
          <w:sz w:val="30"/>
          <w:szCs w:val="30"/>
        </w:rPr>
        <w:t>万吨。</w:t>
      </w:r>
      <w:r w:rsidRPr="00146E05">
        <w:rPr>
          <w:rFonts w:ascii="仿宋_GB2312" w:eastAsia="仿宋_GB2312" w:hAnsi="宋体" w:cs="宋体"/>
          <w:color w:val="000000"/>
          <w:kern w:val="0"/>
          <w:sz w:val="30"/>
          <w:szCs w:val="30"/>
        </w:rPr>
        <w:br/>
      </w:r>
      <w:r>
        <w:rPr>
          <w:rFonts w:ascii="仿宋_GB2312" w:eastAsia="仿宋_GB2312" w:hAnsi="宋体" w:cs="宋体"/>
          <w:color w:val="000000"/>
          <w:kern w:val="0"/>
          <w:sz w:val="30"/>
          <w:szCs w:val="30"/>
        </w:rPr>
        <w:t xml:space="preserve">    </w:t>
      </w:r>
      <w:r w:rsidRPr="00146E05">
        <w:rPr>
          <w:rFonts w:ascii="仿宋_GB2312" w:eastAsia="仿宋_GB2312" w:hAnsi="宋体" w:cs="宋体" w:hint="eastAsia"/>
          <w:color w:val="000000"/>
          <w:kern w:val="0"/>
          <w:sz w:val="30"/>
          <w:szCs w:val="30"/>
        </w:rPr>
        <w:t>市第七次党代会以来，内江认真贯彻落实党中央大政方针和省委决策部署，始终保持战略定力，统筹推进</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五位一体</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总体布局、协调推进</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四个全面</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战略布局，突出抓好全面创新改革</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一号工程</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、内江沱江流域综合治理和绿色生态系统建设与保护</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世代工程</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、脱贫攻坚</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头等大事</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等</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八项重点工作</w:t>
      </w:r>
      <w:r w:rsidRPr="00146E05">
        <w:rPr>
          <w:rFonts w:ascii="仿宋_GB2312" w:eastAsia="仿宋_GB2312" w:hAnsi="宋体" w:cs="宋体"/>
          <w:color w:val="000000"/>
          <w:kern w:val="0"/>
          <w:sz w:val="30"/>
          <w:szCs w:val="30"/>
        </w:rPr>
        <w:t>”</w:t>
      </w:r>
      <w:r w:rsidRPr="00146E05">
        <w:rPr>
          <w:rFonts w:ascii="仿宋_GB2312" w:eastAsia="仿宋_GB2312" w:hAnsi="宋体" w:cs="宋体" w:hint="eastAsia"/>
          <w:color w:val="000000"/>
          <w:kern w:val="0"/>
          <w:sz w:val="30"/>
          <w:szCs w:val="30"/>
        </w:rPr>
        <w:t>，统筹抓好稳增长、促改革、调结构、惠民生、防风险各项工作，纵深推进全面从严治党，加快推动治蜀兴川内江实践，全市总体保持经济持续健康发展、民生不断得到改善、社会大局和谐稳定、干部群众奋发有为、政治生态发生可喜变化的良好局面。</w:t>
      </w:r>
      <w:r w:rsidRPr="00146E05">
        <w:rPr>
          <w:rFonts w:ascii="仿宋_GB2312" w:eastAsia="仿宋_GB2312" w:hAnsi="宋体" w:cs="宋体"/>
          <w:color w:val="000000"/>
          <w:kern w:val="0"/>
          <w:sz w:val="30"/>
          <w:szCs w:val="30"/>
        </w:rPr>
        <w:t>2017</w:t>
      </w:r>
      <w:r w:rsidRPr="00146E05">
        <w:rPr>
          <w:rFonts w:ascii="仿宋_GB2312" w:eastAsia="仿宋_GB2312" w:hAnsi="宋体" w:cs="宋体" w:hint="eastAsia"/>
          <w:color w:val="000000"/>
          <w:kern w:val="0"/>
          <w:sz w:val="30"/>
          <w:szCs w:val="30"/>
        </w:rPr>
        <w:t>年实现地区生产总值</w:t>
      </w:r>
      <w:r w:rsidRPr="00146E05">
        <w:rPr>
          <w:rFonts w:ascii="仿宋_GB2312" w:eastAsia="仿宋_GB2312" w:hAnsi="宋体" w:cs="宋体"/>
          <w:color w:val="000000"/>
          <w:kern w:val="0"/>
          <w:sz w:val="30"/>
          <w:szCs w:val="30"/>
        </w:rPr>
        <w:t>1332.09</w:t>
      </w:r>
      <w:r w:rsidRPr="00146E05">
        <w:rPr>
          <w:rFonts w:ascii="仿宋_GB2312" w:eastAsia="仿宋_GB2312" w:hAnsi="宋体" w:cs="宋体" w:hint="eastAsia"/>
          <w:color w:val="000000"/>
          <w:kern w:val="0"/>
          <w:sz w:val="30"/>
          <w:szCs w:val="30"/>
        </w:rPr>
        <w:t>亿元、增长</w:t>
      </w:r>
      <w:r w:rsidRPr="00146E05">
        <w:rPr>
          <w:rFonts w:ascii="仿宋_GB2312" w:eastAsia="仿宋_GB2312" w:hAnsi="宋体" w:cs="宋体"/>
          <w:color w:val="000000"/>
          <w:kern w:val="0"/>
          <w:sz w:val="30"/>
          <w:szCs w:val="30"/>
        </w:rPr>
        <w:t>7.1%</w:t>
      </w:r>
      <w:r w:rsidRPr="00146E05">
        <w:rPr>
          <w:rFonts w:ascii="仿宋_GB2312" w:eastAsia="仿宋_GB2312" w:hAnsi="宋体" w:cs="宋体" w:hint="eastAsia"/>
          <w:color w:val="000000"/>
          <w:kern w:val="0"/>
          <w:sz w:val="30"/>
          <w:szCs w:val="30"/>
        </w:rPr>
        <w:t>，</w:t>
      </w:r>
      <w:r w:rsidRPr="00146E05">
        <w:rPr>
          <w:rFonts w:ascii="仿宋_GB2312" w:eastAsia="仿宋_GB2312" w:hAnsi="宋体" w:cs="宋体"/>
          <w:color w:val="000000"/>
          <w:kern w:val="0"/>
          <w:sz w:val="30"/>
          <w:szCs w:val="30"/>
        </w:rPr>
        <w:t>2018</w:t>
      </w:r>
      <w:r w:rsidRPr="00146E05">
        <w:rPr>
          <w:rFonts w:ascii="仿宋_GB2312" w:eastAsia="仿宋_GB2312" w:hAnsi="宋体" w:cs="宋体" w:hint="eastAsia"/>
          <w:color w:val="000000"/>
          <w:kern w:val="0"/>
          <w:sz w:val="30"/>
          <w:szCs w:val="30"/>
        </w:rPr>
        <w:t>年上半年实现地区生产总值</w:t>
      </w:r>
      <w:r w:rsidRPr="00146E05">
        <w:rPr>
          <w:rFonts w:ascii="仿宋_GB2312" w:eastAsia="仿宋_GB2312" w:hAnsi="宋体" w:cs="宋体"/>
          <w:color w:val="000000"/>
          <w:kern w:val="0"/>
          <w:sz w:val="30"/>
          <w:szCs w:val="30"/>
        </w:rPr>
        <w:t>692.09</w:t>
      </w:r>
      <w:r w:rsidRPr="00146E05">
        <w:rPr>
          <w:rFonts w:ascii="仿宋_GB2312" w:eastAsia="仿宋_GB2312" w:hAnsi="宋体" w:cs="宋体" w:hint="eastAsia"/>
          <w:color w:val="000000"/>
          <w:kern w:val="0"/>
          <w:sz w:val="30"/>
          <w:szCs w:val="30"/>
        </w:rPr>
        <w:t>亿元、排名全省第九，增长</w:t>
      </w:r>
      <w:r w:rsidRPr="00146E05">
        <w:rPr>
          <w:rFonts w:ascii="仿宋_GB2312" w:eastAsia="仿宋_GB2312" w:hAnsi="宋体" w:cs="宋体"/>
          <w:color w:val="000000"/>
          <w:kern w:val="0"/>
          <w:sz w:val="30"/>
          <w:szCs w:val="30"/>
        </w:rPr>
        <w:t>7.7%</w:t>
      </w:r>
      <w:r w:rsidRPr="00146E05">
        <w:rPr>
          <w:rFonts w:ascii="仿宋_GB2312" w:eastAsia="仿宋_GB2312" w:hAnsi="宋体" w:cs="宋体" w:hint="eastAsia"/>
          <w:color w:val="000000"/>
          <w:kern w:val="0"/>
          <w:sz w:val="30"/>
          <w:szCs w:val="30"/>
        </w:rPr>
        <w:t>，经济发展稳中向好，质量效益不断提高。</w:t>
      </w:r>
      <w:r w:rsidRPr="00146E05">
        <w:rPr>
          <w:rFonts w:ascii="仿宋_GB2312" w:eastAsia="仿宋_GB2312" w:hAnsi="宋体" w:cs="宋体"/>
          <w:color w:val="000000"/>
          <w:kern w:val="0"/>
          <w:sz w:val="30"/>
          <w:szCs w:val="30"/>
        </w:rPr>
        <w:br/>
      </w:r>
      <w:r>
        <w:rPr>
          <w:rFonts w:ascii="仿宋_GB2312" w:eastAsia="仿宋_GB2312" w:hAnsi="宋体" w:cs="宋体"/>
          <w:color w:val="000000"/>
          <w:kern w:val="0"/>
          <w:sz w:val="30"/>
          <w:szCs w:val="30"/>
        </w:rPr>
        <w:t xml:space="preserve">    </w:t>
      </w:r>
      <w:r w:rsidRPr="00146E05">
        <w:rPr>
          <w:rFonts w:ascii="仿宋_GB2312" w:eastAsia="仿宋_GB2312" w:hAnsi="宋体" w:cs="宋体" w:hint="eastAsia"/>
          <w:color w:val="000000"/>
          <w:kern w:val="0"/>
          <w:sz w:val="30"/>
          <w:szCs w:val="30"/>
        </w:rPr>
        <w:t>当前，内江正坚持以习近平新时代中国特色社会主义思想为指导，深入学习贯彻党的十九大精神和习近平总书记对四川工作系列重要指示精神，认真学习贯彻省委十一届三次全会精神和省委书记彭清华同志深入内江调研重要指示精神，全面贯彻落实市委七届七次全会决策部署，坚持稳中求进工作总基调，践行新发展理念，着力推动转型发展、创新发展、跨越发展，加快建设成渝发展主轴重要节点城市和成渝特大城市功能配套服务中心，加快建设幸福美丽内江，奋力谱写新时代治蜀兴川内江实践新篇章。</w:t>
      </w:r>
      <w:r w:rsidRPr="00146E05">
        <w:rPr>
          <w:rFonts w:ascii="仿宋_GB2312" w:eastAsia="仿宋_GB2312" w:hAnsi="宋体" w:cs="宋体"/>
          <w:color w:val="000000"/>
          <w:kern w:val="0"/>
          <w:sz w:val="30"/>
          <w:szCs w:val="30"/>
        </w:rPr>
        <w:br/>
      </w:r>
      <w:r>
        <w:rPr>
          <w:rFonts w:ascii="仿宋_GB2312" w:eastAsia="仿宋_GB2312" w:hAnsi="宋体" w:cs="宋体"/>
          <w:color w:val="000000"/>
          <w:kern w:val="0"/>
          <w:sz w:val="30"/>
          <w:szCs w:val="30"/>
        </w:rPr>
        <w:t xml:space="preserve">    </w:t>
      </w:r>
      <w:r w:rsidRPr="00146E05">
        <w:rPr>
          <w:rFonts w:ascii="仿宋_GB2312" w:eastAsia="仿宋_GB2312" w:hAnsi="宋体" w:cs="宋体" w:hint="eastAsia"/>
          <w:color w:val="000000"/>
          <w:kern w:val="0"/>
          <w:sz w:val="30"/>
          <w:szCs w:val="30"/>
        </w:rPr>
        <w:t>在省委、省政府的坚强领导下，内江有信心做好各项工作。我们一定更加紧密地团结在以习近平同志为核心的党中央周围，坚定不移贯彻落实党中央大政方针和省委决策部署，不忘初心、牢记使命，锐意进取、埋头苦干，抓实抓好各项事业发展，为推动治蜀兴川再上新台阶、实现中华民族伟大复兴的中国梦作出更大贡献。</w:t>
      </w:r>
    </w:p>
    <w:p w:rsidR="00597382" w:rsidRPr="00041B58" w:rsidRDefault="00597382">
      <w:pPr>
        <w:rPr>
          <w:rFonts w:ascii="仿宋_GB2312" w:eastAsia="仿宋_GB2312" w:hAnsi="宋体" w:cs="宋体"/>
          <w:color w:val="000000"/>
          <w:kern w:val="0"/>
          <w:sz w:val="30"/>
          <w:szCs w:val="30"/>
        </w:rPr>
      </w:pPr>
    </w:p>
    <w:sectPr w:rsidR="00597382" w:rsidRPr="00041B58" w:rsidSect="002501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
    <w:panose1 w:val="02010609060101010101"/>
    <w:charset w:val="86"/>
    <w:family w:val="auto"/>
    <w:pitch w:val="variable"/>
    <w:sig w:usb0="800002BF" w:usb1="38CF7CFA" w:usb2="00000016" w:usb3="00000000" w:csb0="00040001" w:csb1="00000000"/>
  </w:font>
  <w:font w:name="方正宋三简体">
    <w:altName w:val="宋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54B0FD8"/>
    <w:rsid w:val="00041B58"/>
    <w:rsid w:val="001354A1"/>
    <w:rsid w:val="00146E05"/>
    <w:rsid w:val="00250128"/>
    <w:rsid w:val="003E0CFD"/>
    <w:rsid w:val="004920B4"/>
    <w:rsid w:val="00597382"/>
    <w:rsid w:val="00647F48"/>
    <w:rsid w:val="008E0E7B"/>
    <w:rsid w:val="00950105"/>
    <w:rsid w:val="354B0FD8"/>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28"/>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7346222">
      <w:marLeft w:val="0"/>
      <w:marRight w:val="0"/>
      <w:marTop w:val="0"/>
      <w:marBottom w:val="0"/>
      <w:divBdr>
        <w:top w:val="none" w:sz="0" w:space="0" w:color="auto"/>
        <w:left w:val="none" w:sz="0" w:space="0" w:color="auto"/>
        <w:bottom w:val="none" w:sz="0" w:space="0" w:color="auto"/>
        <w:right w:val="none" w:sz="0" w:space="0" w:color="auto"/>
      </w:divBdr>
      <w:divsChild>
        <w:div w:id="1947346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10</TotalTime>
  <Pages>3</Pages>
  <Words>344</Words>
  <Characters>1963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Morgana</dc:creator>
  <cp:keywords/>
  <dc:description/>
  <cp:lastModifiedBy>admin</cp:lastModifiedBy>
  <cp:revision>4</cp:revision>
  <dcterms:created xsi:type="dcterms:W3CDTF">2018-08-07T02:07:00Z</dcterms:created>
  <dcterms:modified xsi:type="dcterms:W3CDTF">2018-12-11T09:13:00Z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