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bookmarkStart w:id="0" w:name="_GoBack"/>
      <w:r>
        <w:rPr>
          <w:rFonts w:ascii="Times New Roman" w:hAnsi="Times New Roman" w:eastAsia="黑体" w:cs="Times New Roman"/>
          <w:bCs/>
          <w:color w:val="000000" w:themeColor="text1"/>
          <w:sz w:val="32"/>
          <w:szCs w:val="32"/>
          <w14:textFill>
            <w14:solidFill>
              <w14:schemeClr w14:val="tx1"/>
            </w14:solidFill>
          </w14:textFill>
        </w:rPr>
        <w:t>附件1</w:t>
      </w:r>
    </w:p>
    <w:bookmarkEnd w:id="0"/>
    <w:p>
      <w:pPr>
        <w:spacing w:line="560" w:lineRule="exact"/>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乐山市市中区区属国有企业2022年</w:t>
      </w:r>
      <w: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t>第二次</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公开招聘员工职位条件一览表</w:t>
      </w:r>
    </w:p>
    <w:p>
      <w:pPr>
        <w:pStyle w:val="3"/>
        <w:rPr>
          <w:color w:val="000000" w:themeColor="text1"/>
          <w14:textFill>
            <w14:solidFill>
              <w14:schemeClr w14:val="tx1"/>
            </w14:solidFill>
          </w14:textFill>
        </w:rPr>
      </w:pPr>
    </w:p>
    <w:tbl>
      <w:tblPr>
        <w:tblStyle w:val="6"/>
        <w:tblW w:w="14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48"/>
        <w:gridCol w:w="1350"/>
        <w:gridCol w:w="1145"/>
        <w:gridCol w:w="900"/>
        <w:gridCol w:w="4500"/>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95" w:type="dxa"/>
            <w:vAlign w:val="center"/>
          </w:tcPr>
          <w:p>
            <w:pPr>
              <w:widowControl/>
              <w:spacing w:line="560" w:lineRule="exact"/>
              <w:jc w:val="center"/>
              <w:textAlignment w:val="center"/>
              <w:rPr>
                <w:rFonts w:hint="eastAsia"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序号</w:t>
            </w:r>
          </w:p>
        </w:tc>
        <w:tc>
          <w:tcPr>
            <w:tcW w:w="1048" w:type="dxa"/>
            <w:vAlign w:val="center"/>
          </w:tcPr>
          <w:p>
            <w:pPr>
              <w:widowControl/>
              <w:spacing w:line="560" w:lineRule="exact"/>
              <w:jc w:val="center"/>
              <w:textAlignment w:val="center"/>
              <w:rPr>
                <w:rFonts w:hint="default"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所属公司</w:t>
            </w:r>
          </w:p>
        </w:tc>
        <w:tc>
          <w:tcPr>
            <w:tcW w:w="1350" w:type="dxa"/>
            <w:vAlign w:val="center"/>
          </w:tcPr>
          <w:p>
            <w:pPr>
              <w:widowControl/>
              <w:spacing w:line="560" w:lineRule="exact"/>
              <w:jc w:val="center"/>
              <w:textAlignment w:val="center"/>
              <w:rPr>
                <w:rFonts w:hint="default"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所属部门</w:t>
            </w:r>
          </w:p>
        </w:tc>
        <w:tc>
          <w:tcPr>
            <w:tcW w:w="1145" w:type="dxa"/>
            <w:vAlign w:val="center"/>
          </w:tcPr>
          <w:p>
            <w:pPr>
              <w:widowControl/>
              <w:spacing w:line="560" w:lineRule="exact"/>
              <w:jc w:val="center"/>
              <w:textAlignment w:val="center"/>
              <w:rPr>
                <w:rFonts w:hint="eastAsia" w:ascii="Times New Roman" w:hAnsi="Times New Roman" w:cs="Times New Roman" w:eastAsiaTheme="minorEastAsia"/>
                <w:b/>
                <w:color w:val="000000" w:themeColor="text1"/>
                <w:kern w:val="0"/>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岗位名称</w:t>
            </w:r>
          </w:p>
        </w:tc>
        <w:tc>
          <w:tcPr>
            <w:tcW w:w="900" w:type="dxa"/>
            <w:vAlign w:val="center"/>
          </w:tcPr>
          <w:p>
            <w:pPr>
              <w:widowControl/>
              <w:spacing w:line="560" w:lineRule="exact"/>
              <w:jc w:val="center"/>
              <w:textAlignment w:val="center"/>
              <w:rPr>
                <w:rFonts w:hint="eastAsia"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人数</w:t>
            </w:r>
          </w:p>
        </w:tc>
        <w:tc>
          <w:tcPr>
            <w:tcW w:w="4500" w:type="dxa"/>
            <w:vAlign w:val="center"/>
          </w:tcPr>
          <w:p>
            <w:pPr>
              <w:widowControl/>
              <w:spacing w:line="560" w:lineRule="exact"/>
              <w:jc w:val="center"/>
              <w:textAlignment w:val="center"/>
              <w:rPr>
                <w:rFonts w:hint="default"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岗位职责</w:t>
            </w:r>
          </w:p>
        </w:tc>
        <w:tc>
          <w:tcPr>
            <w:tcW w:w="5003" w:type="dxa"/>
            <w:vAlign w:val="center"/>
          </w:tcPr>
          <w:p>
            <w:pPr>
              <w:widowControl/>
              <w:spacing w:line="560" w:lineRule="exact"/>
              <w:jc w:val="center"/>
              <w:textAlignment w:val="center"/>
              <w:rPr>
                <w:rFonts w:hint="eastAsia" w:ascii="Times New Roman" w:hAnsi="Times New Roman" w:cs="Times New Roman" w:eastAsiaTheme="minorEastAsia"/>
                <w:color w:val="000000" w:themeColor="text1"/>
                <w:kern w:val="2"/>
                <w:sz w:val="18"/>
                <w:szCs w:val="18"/>
                <w:lang w:val="en-US" w:eastAsia="zh-CN" w:bidi="ar-SA"/>
                <w14:textFill>
                  <w14:solidFill>
                    <w14:schemeClr w14:val="tx1"/>
                  </w14:solidFill>
                </w14:textFill>
              </w:rPr>
            </w:pPr>
            <w:r>
              <w:rPr>
                <w:rFonts w:ascii="Times New Roman" w:hAnsi="Times New Roman" w:cs="Times New Roman"/>
                <w:b/>
                <w:color w:val="000000" w:themeColor="text1"/>
                <w:kern w:val="0"/>
                <w:sz w:val="18"/>
                <w:szCs w:val="18"/>
                <w14:textFill>
                  <w14:solidFill>
                    <w14:schemeClr w14:val="tx1"/>
                  </w14:solidFill>
                </w14:textFill>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widowControl/>
              <w:spacing w:line="560" w:lineRule="exact"/>
              <w:jc w:val="center"/>
              <w:textAlignment w:val="cente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1</w:t>
            </w:r>
          </w:p>
        </w:tc>
        <w:tc>
          <w:tcPr>
            <w:tcW w:w="1048"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兴嘉集团</w:t>
            </w:r>
          </w:p>
        </w:tc>
        <w:tc>
          <w:tcPr>
            <w:tcW w:w="1350"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t>/</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副总经理（产业发展方向）</w:t>
            </w:r>
          </w:p>
        </w:tc>
        <w:tc>
          <w:tcPr>
            <w:tcW w:w="900" w:type="dxa"/>
            <w:vAlign w:val="center"/>
          </w:tcPr>
          <w:p>
            <w:pPr>
              <w:widowControl/>
              <w:spacing w:line="56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1.根据集团产业规划，制订公司产业发展战略规划、经营计划、业务发展计划，并负责组织、监督各项规划和计划的实施。</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2.牵头产业园区策划、规划，组织开展投资可行性分析和风险性分析论证，发挥园区产业引领作用。</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3.组织构建产业园区和项目投资商业模式、运营模式，做好产业招商和项目推进。</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4.负责园区工程建设项目按时保质进行，监督、检查建设过程中的情况并提出合理化建议。</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5.负责计划、指导、协调、控制和激励园区运营管理团队业务开展，监督、检查有效履行岗位职责，并进行评价和考核管理工作，提高工作效能。</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2"/>
                <w:sz w:val="21"/>
                <w:szCs w:val="2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6.负责组织集团项目的政策对接，政策与资金申请，协调入园企业的注册、项目申报等工作。　　</w:t>
            </w:r>
          </w:p>
        </w:tc>
        <w:tc>
          <w:tcPr>
            <w:tcW w:w="5003"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1.具有大学本科及以上学历，中级及以上职称，1972年1月1日以后出生。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2.具有8年以上产业招商、项目推进、资本运营或产业园区运营管理经验，熟悉现代企业管理模式，具有相关成功案例。</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省内党政机关事业单位副科级任职经历；或市（州）属国有及国有控股企业中层副职及以上人员或下属企业中层正职任职3年以上经历；或县（区）属国有企业中层正职任职3年以上经历；或产业及园区运营类企业中层任职5年以上经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4.熟悉现代国有企业管理，具有较强的抗压能力、领导能力、沟通协调能力、分析解决问题的能力、决策及风险预测和控制能力、法律常识和财务知识；工作有激情，团队意识好，勤勉尽责，职业操守优。</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trPr>
        <w:tc>
          <w:tcPr>
            <w:tcW w:w="795"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2</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兴嘉集团</w:t>
            </w:r>
          </w:p>
        </w:tc>
        <w:tc>
          <w:tcPr>
            <w:tcW w:w="1350"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t>/</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副总经理（工程管理方向）</w:t>
            </w:r>
          </w:p>
        </w:tc>
        <w:tc>
          <w:tcPr>
            <w:tcW w:w="900" w:type="dxa"/>
            <w:vAlign w:val="center"/>
          </w:tcPr>
          <w:p>
            <w:pPr>
              <w:widowControl/>
              <w:spacing w:line="56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1.组织、协调、跟踪、推进工程进度，组织质量检查，确保项目的工期和质量，组织对重大工程质量问题的调查和处理。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2.督导工程项目的过程监督管理，控制工程成本，签署工程款拨付意见。</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3.负责工程招标中投标单位技术标的审核，负责重大工程施工组织设计(施工方案)的审核以及处理施工现场重大技术问题，组织施工图设计交底和图纸会审，负责变更管理工作。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4.负责公司安全环保管理，组织开展安全环保检查，监督落实整改事项，组织对安全环保事故的调査和处理。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5.负责组织财评、工程竣工验收和结决算相关工作，协调施工、监理及其他相关方关系。</w:t>
            </w:r>
          </w:p>
          <w:p>
            <w:pPr>
              <w:pStyle w:val="3"/>
              <w:rPr>
                <w:rFonts w:hint="eastAsia" w:ascii="仿宋_GB2312" w:hAnsi="仿宋_GB2312" w:eastAsia="仿宋_GB2312" w:cs="仿宋_GB2312"/>
                <w:color w:val="000000" w:themeColor="text1"/>
                <w:kern w:val="2"/>
                <w:sz w:val="21"/>
                <w:szCs w:val="22"/>
                <w:highlight w:val="none"/>
                <w:lang w:val="en-US" w:eastAsia="zh-CN" w:bidi="ar-SA"/>
                <w14:textFill>
                  <w14:solidFill>
                    <w14:schemeClr w14:val="tx1"/>
                  </w14:solidFill>
                </w14:textFill>
              </w:rPr>
            </w:pPr>
          </w:p>
        </w:tc>
        <w:tc>
          <w:tcPr>
            <w:tcW w:w="5003"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1.具有大学本科及以上学历，中级工程师职称，同时具备一级建造师或一级造价师职业资格，1972年1月1日以后出生。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2.具有8年以上房建或产业园区工程项目管理经验，熟悉工程管理相关知识及法律法规，熟悉项目建设全过程管理工作规范及流程，熟悉施工进度、工程质量、安全环保管理、成本管控、预决算等工程管理工作。</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省内党政机关事业单位副科级任职经历；或市（州）属国有及国有控股企业中层副职及以上人员或下属企业中层正职任职3年以上经历；或县（区）属国有企业中层正职任职3年以上经历；或工程建设类企业中层任职5年以上经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4.熟悉现代国有企业管理，具有较强的抗压能力、领导能力、沟通协调能力、分析解决问题的能力、决策及风险预测和控制能力、法律常识和财务知识；工作有激情，团队意识好，勤勉尽责，职业操守优。</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795"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3</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嘉乐集团</w:t>
            </w:r>
          </w:p>
        </w:tc>
        <w:tc>
          <w:tcPr>
            <w:tcW w:w="1350"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t>/</w:t>
            </w:r>
          </w:p>
        </w:tc>
        <w:tc>
          <w:tcPr>
            <w:tcW w:w="1145"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副总经理（文旅发展方向）</w:t>
            </w:r>
          </w:p>
        </w:tc>
        <w:tc>
          <w:tcPr>
            <w:tcW w:w="900" w:type="dxa"/>
            <w:vAlign w:val="center"/>
          </w:tcPr>
          <w:p>
            <w:pPr>
              <w:pStyle w:val="2"/>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1.围绕旅游兴区战略，</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制订公司产业发展战略规划、经营计划、业务发展计划，并负责组织、监督各项规划和计划的实施。</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2.组织开展文旅项目的规划、系统开发、商务推广、运营管理工作。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3.负责文旅项目和文旅产品的策划，打造文旅品牌。</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4.参与文旅项目投资可行性研究论证和风险性投资论证工作。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5.负责文旅项目的日常管理，开展巡查检查，妥善处理各项突发事件。</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6.负责文旅项目运营管理，开展经营分析，不断提高项目运营水平。</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1.具有大学本科及以上学历，中级职称或相关职业资格，1972年1月1日以后出生。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2.具有8年以上</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文旅项目策划、实施和运营管理经验，具有富有影响力项目成功案例。</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省内党政机关事业单位副科级任职经历；或市（州）属国有及国有控股企业中层副职及以上人员或下属企业中层正职任职3年以上经历；或县（区）属国有企业中层正职任职3年以上经历；或文旅产业类企业中层任职5年以上经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4.熟悉现代国有企业管理，具有较强的抗压能力、领导能力、沟通协调能力、分析解决问题的能力、决策及风险预测和控制能力、法律常识和财务知识；工作有激情，团队意识好，勤勉尽责，职业操守优。</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95"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18"/>
                <w:szCs w:val="18"/>
                <w:highlight w:val="none"/>
                <w:lang w:val="en-US" w:eastAsia="zh-CN"/>
                <w14:textFill>
                  <w14:solidFill>
                    <w14:schemeClr w14:val="tx1"/>
                  </w14:solidFill>
                </w14:textFill>
              </w:rPr>
              <w:t>4</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区城投</w:t>
            </w:r>
          </w:p>
        </w:tc>
        <w:tc>
          <w:tcPr>
            <w:tcW w:w="1350" w:type="dxa"/>
            <w:vAlign w:val="center"/>
          </w:tcPr>
          <w:p>
            <w:pPr>
              <w:widowControl/>
              <w:spacing w:line="560" w:lineRule="exact"/>
              <w:jc w:val="center"/>
              <w:textAlignment w:val="cente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kern w:val="0"/>
                <w:sz w:val="18"/>
                <w:szCs w:val="18"/>
                <w:highlight w:val="none"/>
                <w:lang w:val="en-US" w:eastAsia="zh-CN"/>
                <w14:textFill>
                  <w14:solidFill>
                    <w14:schemeClr w14:val="tx1"/>
                  </w14:solidFill>
                </w14:textFill>
              </w:rPr>
              <w:t>/</w:t>
            </w:r>
          </w:p>
        </w:tc>
        <w:tc>
          <w:tcPr>
            <w:tcW w:w="1145"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副总经理（项目开发方向）</w:t>
            </w:r>
          </w:p>
        </w:tc>
        <w:tc>
          <w:tcPr>
            <w:tcW w:w="900" w:type="dxa"/>
            <w:vAlign w:val="center"/>
          </w:tcPr>
          <w:p>
            <w:pPr>
              <w:pStyle w:val="2"/>
              <w:keepNext w:val="0"/>
              <w:keepLines w:val="0"/>
              <w:pageBreakBefore w:val="0"/>
              <w:kinsoku/>
              <w:wordWrap/>
              <w:overflowPunct/>
              <w:topLinePunct w:val="0"/>
              <w:autoSpaceDE/>
              <w:autoSpaceDN/>
              <w:bidi w:val="0"/>
              <w:adjustRightInd/>
              <w:snapToGrid/>
              <w:spacing w:line="240" w:lineRule="exact"/>
              <w:ind w:firstLine="360" w:firstLineChars="200"/>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1.负责审核招投标方案，组织对项目投标单位的考察、资格预审、编制和审查招标文件，参加项目的评标、定标等工作。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2.全面负责工程项目合同审核和履约工作，做好工程、设备、材料等支付款审核。</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3.全面负责项目投资策划、项目可行性研究工作,联络设计单位对总体规划设计、单体工程各专业施工图纸设计，指导、组织前期手续办理工作。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4.协助处理工程施工管理过程中出现的相关问题。</w:t>
            </w:r>
          </w:p>
        </w:tc>
        <w:tc>
          <w:tcPr>
            <w:tcW w:w="5003"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具有大学本科及以上学历，</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中级工程师职称</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，二级建造师或二级造价师及以上职业资格，1972年1月1日以后出生。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2.8年以上相关工作经验，熟悉房建、市政等工程类项目运营流程、土地开发建设流程及相关政策和法律法规，熟悉工程类项目前期手续办理、招投标及合同管理。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省内党政机关事业单位副科级及以上任职经历；或市（州）属国有及国有控股企业中层副职及以上人员或下属企业中层正职任职3年以上经历；或县（区）属国有企业中层正职任职3年以上经历；或工程建设类企业中层任职5年以上经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4.熟悉现代国有企业管理，具有较强的抗压能力、领导能力、沟通协调能力、分析解决问题的能力、决策及风险预测和控制能力、法律常识和财务知识；工作有激情，团队意识好，勤勉尽责，职业操守优。</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jc w:val="center"/>
        </w:trPr>
        <w:tc>
          <w:tcPr>
            <w:tcW w:w="795"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5</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区城投   /嘉乐集团</w:t>
            </w:r>
          </w:p>
        </w:tc>
        <w:tc>
          <w:tcPr>
            <w:tcW w:w="1350" w:type="dxa"/>
            <w:vAlign w:val="center"/>
          </w:tcPr>
          <w:p>
            <w:pPr>
              <w:widowControl/>
              <w:spacing w:line="560" w:lineRule="exact"/>
              <w:jc w:val="center"/>
              <w:textAlignment w:val="center"/>
              <w:rPr>
                <w:rFonts w:hint="eastAsia" w:ascii="Times New Roman" w:hAnsi="Times New Roman" w:cs="Times New Roman" w:eastAsiaTheme="minorEastAsia"/>
                <w:b/>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b/>
                <w:color w:val="000000" w:themeColor="text1"/>
                <w:kern w:val="0"/>
                <w:sz w:val="18"/>
                <w:szCs w:val="18"/>
                <w:highlight w:val="none"/>
                <w:lang w:val="en-US" w:eastAsia="zh-CN"/>
                <w14:textFill>
                  <w14:solidFill>
                    <w14:schemeClr w14:val="tx1"/>
                  </w14:solidFill>
                </w14:textFill>
              </w:rPr>
              <w:t>/</w:t>
            </w:r>
          </w:p>
        </w:tc>
        <w:tc>
          <w:tcPr>
            <w:tcW w:w="1145" w:type="dxa"/>
            <w:vAlign w:val="center"/>
          </w:tcPr>
          <w:p>
            <w:pPr>
              <w:widowControl/>
              <w:spacing w:line="56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财务总监</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p>
        </w:tc>
        <w:tc>
          <w:tcPr>
            <w:tcW w:w="4500"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1.负责组织企业会计核算，开展经济活动分析，提出加强和改进经营管理的具体措施。</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2.组织建立多层次的财务会计监督体系。</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3.组织编制、审核企业财务预决算。</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4.组织改进和优化企业资金管理体系负责企业筹融资工作。</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5.组织建立企业的财务信息化系统，推动财务信息系统与业务信息系统的融合，提升企业财务信息化水平。</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6.组织研究、设计和实施税收筹划方案，依法合理纳税。</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7.全程参与企业“三重一大”事项中涉及的财务事项决策，发表意见。</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8.参与企业资本运作事项，参与企业重大投资的可行性研究和决策，充分发挥财务管理的决策支持和价值创造职能。</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9.向区国资局及时报告企业重大财务风险及采取措施进行处置的情况，定期报告财务状况和经济效益情况。</w:t>
            </w:r>
          </w:p>
        </w:tc>
        <w:tc>
          <w:tcPr>
            <w:tcW w:w="5003"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具有大学本科及以上学历，经济、会计、审计等相关专业高级技术职称，或取得注册会计师执业资格，1</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972年1月1日以后出生。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2.8年以上相关工作经验，在大中型企业担任财务总监、总会计师或财会、审计部门负责人2年以上，或在会计师事务所执业5年以上，或在财政、审计、税务部门或其他行政事业单位财会、审计岗位担任负责人3年以上。</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对国有企业财务管理体系搭建及各职能模块有丰富的实战经验；精通财税法律和法规，具有较全面的财会、审计专业知识及现代管理意识；具有良好的财务管理经验及敏锐的洞察力和数据敏锐度；具有较强的财务管理、分析、预测及风险防范能力；具有良好的逻辑思维、组织协调能力，沟通表达能力。</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6</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兴嘉集团</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财务融资部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部门经理</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top"/>
          </w:tcPr>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负责集团全面预算管理体系构建及落地实施，推进全面预算管理，做好预算执行监督及后续分析、评价；指导下属企业全面预算管理工作；做好下属企业月度现金流量预算审批及执行控制、偏差分析。</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负责集团财务报表、财务分析工作，监控各项经营活动中的财务工作与财务流程，为企业的重大决策提供精准、完整的财务数据和财务分析建议。</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对集团税收进行整体筹划与管理，指导下属企业进行纳税筹划及各项税金、费用的计提与缴纳，审核下属企业具体涉税事项，配合税务部门进行税务稽查。</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负责审核与财务有关的所有经济业务活动及会计凭证、会计报表。</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对集团重大的投资、融资、并购、担保等经营活动提供建议和决策支持，参与风险评估、指导、跟踪和控制。</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策划、审核和指导实施融资方案，确保贷款及时发放，满足集团用款需求；指导建立多元化融资渠道，针对性设计融资方式。</w:t>
            </w: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具有中级会计师及以上职称，或注册会计师及以上职业资格</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，1977年1月1日以后出生。</w:t>
            </w:r>
          </w:p>
          <w:p>
            <w:pPr>
              <w:keepNext w:val="0"/>
              <w:keepLines w:val="0"/>
              <w:pageBreakBefore w:val="0"/>
              <w:widowControl/>
              <w:shd w:val="clear"/>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2.具有5年及以上会计、审计、财税、财务管理、金融等业务工作经历，1年以上中层副职任职经历</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3.具有扎实的财会、电算化、财务管理、税收筹划等专业知识；熟悉资金管理业务及金融机构信贷业务流程；具有较强的财务分析、融资方案设计及风险控制能力；具有良好的内外沟通协调能力及公关能力。</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.身心健康、爱岗敬业；廉洁诚信，作风严谨；具有良好的职业道德与素养。</w:t>
            </w:r>
          </w:p>
          <w:p>
            <w:pPr>
              <w:pStyle w:val="2"/>
              <w:keepNext w:val="0"/>
              <w:keepLines w:val="0"/>
              <w:pageBreakBefore w:val="0"/>
              <w:kinsoku/>
              <w:wordWrap/>
              <w:overflowPunct/>
              <w:topLinePunct w:val="0"/>
              <w:autoSpaceDE/>
              <w:autoSpaceDN/>
              <w:bidi w:val="0"/>
              <w:adjustRightInd/>
              <w:snapToGrid/>
              <w:spacing w:line="240" w:lineRule="exact"/>
              <w:rPr>
                <w:rFonts w:hint="default"/>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7</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兴嘉集团</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产业发展部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部门</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经理</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w:t>
            </w:r>
          </w:p>
        </w:tc>
        <w:tc>
          <w:tcPr>
            <w:tcW w:w="4500" w:type="dxa"/>
            <w:vAlign w:val="top"/>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负责投资管理和投资计划，研究制订年度投资计划，指导、监督下属企业完成投资计划，开展投资管理工作。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组织做好投资项目的立项、审慎性调查、可行性研究工作，组织开展各类投资业务（项目）的决策论证，做好投资方案的设计和投资谈判；牵头制定已批准的项目投资实施方案并负责项目投资按计划组织实施；审核下属企业投资方案；组织开展投后评价，审核投资评价报告。</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3.组织园区建设策划研究，制订科学的商业模式、运营模式和盈利模式。</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组织编制、论证和实施资本经营方案，推动企业资本证券化。</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审核控股、参股企业章程、公司治理方案、董事会和股东会决议议案，提出合理建议，维护集团利益，控制投资风险。</w:t>
            </w: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；1977年1月1日以后出生。</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年及以上园区管理、产业运营</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项目投资、项目推进、招商引资</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等相关工作经验，</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1年以上中层副职任职经历，</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熟悉策划、招商、运营等</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具有产业策划、招商或运营的成功案例</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逻辑清晰，思维敏捷，应变能力强</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具有优秀的组织、沟通、协调能力；</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较强的分析、谈判及抗压能力。</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.身心健康、爱岗敬业；廉洁诚信，作风严谨；具有良好的职业道德与素养。</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p>
            <w:pPr>
              <w:pStyle w:val="4"/>
              <w:keepNext w:val="0"/>
              <w:keepLines w:val="0"/>
              <w:pageBreakBefore w:val="0"/>
              <w:kinsoku/>
              <w:wordWrap/>
              <w:overflowPunct/>
              <w:topLinePunct w:val="0"/>
              <w:autoSpaceDE/>
              <w:autoSpaceDN/>
              <w:bidi w:val="0"/>
              <w:adjustRightInd/>
              <w:snapToGrid/>
              <w:spacing w:line="240" w:lineRule="exact"/>
              <w:rPr>
                <w:rFonts w:ascii="仿宋_GB2312" w:hAnsi="仿宋_GB2312" w:cs="仿宋_GB2312"/>
                <w:color w:val="000000" w:themeColor="text1"/>
                <w:kern w:val="0"/>
                <w:sz w:val="18"/>
                <w:szCs w:val="18"/>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3"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8</w:t>
            </w:r>
          </w:p>
        </w:tc>
        <w:tc>
          <w:tcPr>
            <w:tcW w:w="1048"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兴嘉集团</w:t>
            </w:r>
          </w:p>
        </w:tc>
        <w:tc>
          <w:tcPr>
            <w:tcW w:w="135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项目开发部</w:t>
            </w:r>
          </w:p>
        </w:tc>
        <w:tc>
          <w:tcPr>
            <w:tcW w:w="1145"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部门</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经理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1.根据公司年度工作计划，编制本部门整体工作计划，并负责监督落实。</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2.负责项目拓展，市场信息收集分析，落实项目洽谈。</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3.负责调研和评估优质不动产投资项目，组织撰写调查报告和可行性分析报告。</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4.负责项目投资测算、风险分析，参与投资项目的谈判，设计投资方案及合作条款。</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参与项目合作协议的签署，负责项目合作整个过程的衔接。</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6.组织开展项目前期手续办理工作。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.负责开展对已投项目后续进度管理和评估工作。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.负责项目成本管理。</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中级</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工程师及以上职称，</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或二级及以上相关专业职业资格；</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1977年1月1日以后出生。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年及以上项目投资分析、投资项目管理，参与投资项目的谈判等相关工作经验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1年以上中层副职任职经历</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.熟悉掌握行业相关法律、法规及政策</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熟悉项目前期手续办理</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.具有较强的逻辑思维能力、分析判断能力及抗压能力；成本意识强。身心健康、爱岗敬业；廉洁诚信，作风严谨；具有良好的职业道德与素养。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9</w:t>
            </w:r>
          </w:p>
        </w:tc>
        <w:tc>
          <w:tcPr>
            <w:tcW w:w="1048"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嘉鹏商贸公司</w:t>
            </w:r>
          </w:p>
        </w:tc>
        <w:tc>
          <w:tcPr>
            <w:tcW w:w="1350"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业务部</w:t>
            </w:r>
          </w:p>
        </w:tc>
        <w:tc>
          <w:tcPr>
            <w:tcW w:w="1145"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业务员</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1.拓展商贸市场，寻找目标客户，不断扩大销售业务。</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2.维护老客户，确保其在现有市场的销售份额增加。</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3.负责客户的报价及订单各细节洽谈，合同签订。</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4.签单后协调做好产品采购及物流期间的各项事宜。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5.确保销售回款，做好客户后续服务工作。</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6.负责销售信息系统建设与维护。</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1.具有大专及以上学历；1977年1月1日以后出生。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2.熟悉信息化系统建设；市场意识强，有营销经验优先。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3.性格外向，反应敏捷，表达能力强；有责任心，能承受较大工作压力。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10</w:t>
            </w:r>
          </w:p>
        </w:tc>
        <w:tc>
          <w:tcPr>
            <w:tcW w:w="1048"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嘉和国资公司</w:t>
            </w:r>
          </w:p>
        </w:tc>
        <w:tc>
          <w:tcPr>
            <w:tcW w:w="1350"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资产管理部</w:t>
            </w:r>
          </w:p>
        </w:tc>
        <w:tc>
          <w:tcPr>
            <w:tcW w:w="1145"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资产管理岗</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1.负责对公司经营性资产进行管理。</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2.负责对公司经营性资产建立、健全纸质及电子档案台账，定期与财务部进行账务核对。</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3.负责国资部门对接业务及公司经营性资产权办理及注销。</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4.负责资产管理简报编制及部门报表报送工作。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1.具有大学本科及以上学历；1977年1月1日以后出生。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2.熟悉国有资产管理政策、法规，熟悉信息化系统建设和权证办理工作。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3.作风严谨，工作细致，爱岗敬业，责任心强，具有良好的职业道德与素养。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11</w:t>
            </w:r>
          </w:p>
        </w:tc>
        <w:tc>
          <w:tcPr>
            <w:tcW w:w="1048"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嘉和投资公司</w:t>
            </w:r>
          </w:p>
        </w:tc>
        <w:tc>
          <w:tcPr>
            <w:tcW w:w="1350"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资产管理部</w:t>
            </w:r>
          </w:p>
        </w:tc>
        <w:tc>
          <w:tcPr>
            <w:tcW w:w="1145"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运营管理岗</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1.负责文旅类项目的创意策划及概念设计。</w:t>
            </w:r>
          </w:p>
          <w:p>
            <w:pPr>
              <w:pStyle w:val="2"/>
              <w:keepNext w:val="0"/>
              <w:keepLines w:val="0"/>
              <w:pageBreakBefore w:val="0"/>
              <w:numPr>
                <w:ilvl w:val="0"/>
                <w:numId w:val="0"/>
              </w:numPr>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2.负责文旅类项目的前期考察，调研和业务交流。</w:t>
            </w:r>
          </w:p>
          <w:p>
            <w:pPr>
              <w:pStyle w:val="2"/>
              <w:keepNext w:val="0"/>
              <w:keepLines w:val="0"/>
              <w:pageBreakBefore w:val="0"/>
              <w:numPr>
                <w:ilvl w:val="0"/>
                <w:numId w:val="0"/>
              </w:numPr>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3.负责文旅类项目的前期策划，挖掘项目核心亮点，根据具体情况输出方案。</w:t>
            </w:r>
          </w:p>
          <w:p>
            <w:pPr>
              <w:pStyle w:val="2"/>
              <w:keepNext w:val="0"/>
              <w:keepLines w:val="0"/>
              <w:pageBreakBefore w:val="0"/>
              <w:numPr>
                <w:ilvl w:val="0"/>
                <w:numId w:val="0"/>
              </w:numPr>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4.负责平面设计、效果设计，开展前期设计工作及后期对项目的技术支持。</w:t>
            </w:r>
          </w:p>
          <w:p>
            <w:pPr>
              <w:pStyle w:val="2"/>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5.负责项目落地实施及运营管理工作。</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1.具有大学本科及以上学历；视觉传达或艺术设计专业；1977年1月1日以后出生。</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2.熟悉Photoshop、Illustrator、Dreamweaver、InDesign、CorelDraw等设计软件；具有扎实的美术功底，良好的创意思维和理解能力，能够清楚地表达设计理念，能够独立完成设计、制作、完稿等工作。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3.文笔优秀，思路清晰，富有创新意识，具备良好的职业道德，能承受一定工作压力。</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12</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区城投  </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副部长</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w:t>
            </w:r>
          </w:p>
        </w:tc>
        <w:tc>
          <w:tcPr>
            <w:tcW w:w="4500" w:type="dxa"/>
            <w:vAlign w:val="top"/>
          </w:tcPr>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.协助部门负责人开展项目拓展，市场信息收集分析，落实项目洽谈。</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.协助部门负责人开展调研和评估优质不动产投资项目，组织撰写调查报告和可行性分析报告。</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.协助部门负责人开展项目投资测算、风险分析，参与投资项目的谈判，设计投资方案及合作条款。</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.参与项目合作协议的签署，负责项目合作整个过程的衔接。</w:t>
            </w:r>
          </w:p>
          <w:p>
            <w:pPr>
              <w:pStyle w:val="4"/>
              <w:rPr>
                <w:rFonts w:hint="default" w:eastAsia="仿宋_GB2312"/>
                <w:color w:val="000000" w:themeColor="text1"/>
                <w:highlight w:val="none"/>
                <w:lang w:val="en-US" w:eastAsia="zh-CN"/>
                <w14:textFill>
                  <w14:solidFill>
                    <w14:schemeClr w14:val="tx1"/>
                  </w14:solidFill>
                </w14:textFill>
              </w:rPr>
            </w:pPr>
            <w:r>
              <w:rPr>
                <w:rFonts w:hint="eastAsia" w:ascii="仿宋_GB2312" w:hAnsi="仿宋_GB2312" w:cs="仿宋_GB2312"/>
                <w:color w:val="000000" w:themeColor="text1"/>
                <w:kern w:val="0"/>
                <w:sz w:val="18"/>
                <w:szCs w:val="18"/>
                <w:highlight w:val="none"/>
                <w:lang w:val="en-US" w:eastAsia="zh-CN"/>
                <w14:textFill>
                  <w14:solidFill>
                    <w14:schemeClr w14:val="tx1"/>
                  </w14:solidFill>
                </w14:textFill>
              </w:rPr>
              <w:t>5.组织开展项目前期手续办理工作。</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.协助部门负责人开展对已投项目后续进度管理和评估工作。</w:t>
            </w:r>
          </w:p>
          <w:p>
            <w:pPr>
              <w:keepNext w:val="0"/>
              <w:keepLines w:val="0"/>
              <w:pageBreakBefore w:val="0"/>
              <w:kinsoku/>
              <w:wordWrap/>
              <w:overflowPunct/>
              <w:topLinePunct w:val="0"/>
              <w:autoSpaceDE/>
              <w:autoSpaceDN/>
              <w:bidi w:val="0"/>
              <w:adjustRightInd/>
              <w:snapToGrid/>
              <w:spacing w:line="240" w:lineRule="exact"/>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.协助部门负责人开展项目成本管理工作。</w:t>
            </w: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具有中级工程师及以上职称，或二级及以上相关专业职业资格；1</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977年1月1日以后出生。</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年及以上项目投资</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分析</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、项目投资管理，参与投资项目的谈判等相关工作经验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国企</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项目开发管理岗位经历者</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优先。</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熟悉掌握</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CAD、项目前期办理流程，熟悉国家招投标相关法律法规</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具有较强的逻辑思维能力、分析判断能力及抗压能力；成本意识强。</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.身心健康、爱岗敬业；廉洁诚信，作风严谨；具有良好的职业道德与素养。</w:t>
            </w:r>
          </w:p>
          <w:p>
            <w:pPr>
              <w:pStyle w:val="4"/>
              <w:keepNext w:val="0"/>
              <w:keepLines w:val="0"/>
              <w:pageBreakBefore w:val="0"/>
              <w:kinsoku/>
              <w:wordWrap/>
              <w:overflowPunct/>
              <w:topLinePunct w:val="0"/>
              <w:autoSpaceDE/>
              <w:autoSpaceDN/>
              <w:bidi w:val="0"/>
              <w:adjustRightInd/>
              <w:snapToGrid/>
              <w:spacing w:line="240" w:lineRule="exact"/>
              <w:rPr>
                <w:rFonts w:ascii="Times New Roman" w:hAnsi="Times New Roman" w:eastAsia="仿宋_GB2312" w:cstheme="minorBidi"/>
                <w:color w:val="000000" w:themeColor="text1"/>
                <w:kern w:val="2"/>
                <w:sz w:val="32"/>
                <w:szCs w:val="24"/>
                <w:highlight w:val="none"/>
                <w:lang w:val="en-US" w:eastAsia="zh-CN" w:bidi="ar-SA"/>
                <w14:textFill>
                  <w14:solidFill>
                    <w14:schemeClr w14:val="tx1"/>
                  </w14:solidFill>
                </w14:textFill>
              </w:rPr>
            </w:pPr>
            <w:r>
              <w:rPr>
                <w:rFonts w:hint="eastAsia" w:ascii="仿宋_GB2312" w:hAnsi="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13</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区城投</w:t>
            </w:r>
          </w:p>
        </w:tc>
        <w:tc>
          <w:tcPr>
            <w:tcW w:w="135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项目开发部</w:t>
            </w:r>
          </w:p>
        </w:tc>
        <w:tc>
          <w:tcPr>
            <w:tcW w:w="114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报建岗</w:t>
            </w: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1.负责承办公司开发及施工项目的政府报规、报审、报批、报建手续，保证开发项目顺利实施。</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2.负责提出项目具体报批报建的图纸技术要求，配合设计单位对经济技术指标和相关规范的报建要求进行核查。</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3.负责向设计单位等解释或指出报建过程中的政府政策及导向。</w:t>
            </w:r>
          </w:p>
          <w:p>
            <w:pPr>
              <w:keepNext w:val="0"/>
              <w:keepLines w:val="0"/>
              <w:pageBreakBefore w:val="0"/>
              <w:kinsoku/>
              <w:wordWrap/>
              <w:overflowPunct/>
              <w:topLinePunct w:val="0"/>
              <w:autoSpaceDE/>
              <w:autoSpaceDN/>
              <w:bidi w:val="0"/>
              <w:adjustRightInd/>
              <w:snapToGrid/>
              <w:spacing w:line="240" w:lineRule="exact"/>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4.负责有关报表的填写、上报，及时移交项目开发的完成资料。</w:t>
            </w: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1.具有大学本科及以上学历，具有中级工程师</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及以上职称，</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或二级建造师</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及以上职业</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资格；19</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87</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年1月1日以后出生</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报规</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报审报建流程及各项手续的审批程序</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能独立完成</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工程项目</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开发项目</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报规、</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报审、报建、报批手续</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3.熟悉CAD</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图纸和相关软件，</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熟悉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政策、相关法律法规</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4.具有良好的公关能力及独立解决问题的能力</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责任心强，办事效率高</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14</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区城投</w:t>
            </w:r>
          </w:p>
        </w:tc>
        <w:tc>
          <w:tcPr>
            <w:tcW w:w="135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项目开发部</w:t>
            </w:r>
          </w:p>
        </w:tc>
        <w:tc>
          <w:tcPr>
            <w:tcW w:w="114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造价岗</w:t>
            </w: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1.参与公司开发及施工项目的政府报规、报审、报批、报建手续，保证开发项目顺利实施。</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2.编制与审核工程概算、设计概算和设计图纸预算。</w:t>
            </w:r>
          </w:p>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3.编制与审核招标工程量清单，招标控制价和招标底价，做好成本费用控制。</w:t>
            </w:r>
          </w:p>
          <w:p>
            <w:pPr>
              <w:keepNext w:val="0"/>
              <w:keepLines w:val="0"/>
              <w:pageBreakBefore w:val="0"/>
              <w:kinsoku/>
              <w:wordWrap/>
              <w:overflowPunct/>
              <w:topLinePunct w:val="0"/>
              <w:autoSpaceDE/>
              <w:autoSpaceDN/>
              <w:bidi w:val="0"/>
              <w:adjustRightInd/>
              <w:snapToGrid/>
              <w:spacing w:line="240" w:lineRule="exact"/>
              <w:jc w:val="left"/>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w:t>
            </w:r>
            <w: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具有中级工程师</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及以上职称，</w:t>
            </w:r>
            <w: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或二级造价工程师及以上</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职业资格</w:t>
            </w:r>
            <w: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87</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年1月1日以后出生</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项目开发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报规</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报审报建流程及各项手续的审批程序</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能独立完成</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工程项目</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开发项目</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报规、</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报审、报建、报批手续</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3.熟悉工程施工流程，熟练使用CAD、定额软件</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，熟悉市场行情、各类材料的品牌及市场价格。</w:t>
            </w:r>
          </w:p>
          <w:p>
            <w:pPr>
              <w:keepNext w:val="0"/>
              <w:keepLines w:val="0"/>
              <w:pageBreakBefore w:val="0"/>
              <w:kinsoku/>
              <w:wordWrap/>
              <w:overflowPunct/>
              <w:topLinePunct w:val="0"/>
              <w:autoSpaceDE/>
              <w:autoSpaceDN/>
              <w:bidi w:val="0"/>
              <w:adjustRightInd/>
              <w:snapToGrid/>
              <w:spacing w:line="240" w:lineRule="exact"/>
              <w:jc w:val="lef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作风严谨，</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责任心强，有较强的公关能力</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办事效率</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和职业素养高。</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5.特别优秀者可适当放宽条件</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15</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兴嘉建工</w:t>
            </w:r>
          </w:p>
        </w:tc>
        <w:tc>
          <w:tcPr>
            <w:tcW w:w="135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经营管理层</w:t>
            </w:r>
          </w:p>
        </w:tc>
        <w:tc>
          <w:tcPr>
            <w:tcW w:w="1145"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副总经理</w:t>
            </w: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1.负责协助总经理制定工程质量提升方针、目标、计划，参与重大质量问题的决策实施以及检查实施情况，对本公司各工程建设进度状况负责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2.参与组织实施各种管理制度和年度计划</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3.参与组织开展日常工作，根据项目推进情况、建设进度，建立高效完善的组织管理体系</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4.参与编制经营计划并定期评审其实施情况</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5.协助总经理对本公司质量管理体系有效的实施负责。</w:t>
            </w: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中级工程师及以上职称，并具有一级建造师职业资格（限建筑工程、市政工程、公路工程方向）</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77</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年1月1日以后出生</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年以上</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建筑工程、民生工程</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工作经验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具有良好的政治素质及良好的职业道德，作风正派、清正廉洁、敢于担当、热爱事业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16</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兴嘉建工</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经营管理层</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总工程师</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统筹项目的进度，指导项目进行有序开发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对项目工程的质量、进度、成本、技术进行全面监控</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负责施工规范、标准的建立与管理；组织图纸会审，</w:t>
            </w:r>
          </w:p>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审核设计变更、重大技术问题的审查处理</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both"/>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组织、指导、处理和解决各专业出现的技术问题</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jc w:val="both"/>
              <w:rPr>
                <w:rFonts w:ascii="仿宋_GB2312" w:hAnsi="仿宋_GB2312" w:eastAsia="仿宋_GB2312" w:cs="仿宋_GB2312"/>
                <w:color w:val="000000" w:themeColor="text1"/>
                <w:kern w:val="0"/>
                <w:sz w:val="18"/>
                <w:szCs w:val="18"/>
                <w:highlight w:val="none"/>
                <w14:textFill>
                  <w14:solidFill>
                    <w14:schemeClr w14:val="tx1"/>
                  </w14:solidFill>
                </w14:textFill>
              </w:rPr>
            </w:pP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中级</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工程师及</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以上职称</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一级建造师</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职业</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资格</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1977年1月1日以后出生。</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年以上</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建筑工程</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工作经验</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3.熟悉</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项目施工、施工运作全流程及关键技术、安全、质量并把握国家相关规范标准、施工工艺</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独立负责过2个以上大中型土建建设项目的工程管理，具有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丰富</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的工程设计管理、工程技术把关、工程现场管理能力</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4.在</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现场施工的管控、重大问题的预防与解决、成本费用的掌握与增减等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方面</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有较深的理解并具成功的案例</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熟悉安全生产管理。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.身心健康、爱岗敬业；廉洁诚信，作风严谨；具有良好的职业道德与素养。</w:t>
            </w:r>
          </w:p>
          <w:p>
            <w:pPr>
              <w:keepNext w:val="0"/>
              <w:keepLines w:val="0"/>
              <w:pageBreakBefore w:val="0"/>
              <w:kinsoku/>
              <w:wordWrap/>
              <w:overflowPunct/>
              <w:topLinePunct w:val="0"/>
              <w:autoSpaceDE/>
              <w:autoSpaceDN/>
              <w:bidi w:val="0"/>
              <w:adjustRightInd/>
              <w:snapToGrid/>
              <w:spacing w:line="240" w:lineRule="exact"/>
              <w:rPr>
                <w:rFonts w:ascii="仿宋_GB2312" w:hAnsi="仿宋_GB2312" w:eastAsia="仿宋_GB2312" w:cs="仿宋_GB2312"/>
                <w:color w:val="000000" w:themeColor="text1"/>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t>17</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兴嘉建工</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项目工程部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主管</w:t>
            </w:r>
          </w:p>
        </w:tc>
        <w:tc>
          <w:tcPr>
            <w:tcW w:w="900" w:type="dxa"/>
            <w:vAlign w:val="center"/>
          </w:tcPr>
          <w:p>
            <w:pPr>
              <w:spacing w:line="360" w:lineRule="exact"/>
              <w:jc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1.负责配合部长组织部门员工专业知识与技能的培训。</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2.监督检查监理单位、施工单位的工程进度、质量、安全管理，采取有效措施，确保工程计划目标及质量目标的落实，及时处理各项质量、安全事故。</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3.监督工程各阶段验收、工程移交及竣工备案工作，协调好政府有关部门关系。</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4.负责工程安全文明施工管理，监督施工单位按照合同要求落实安全文明施工管理。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1.具有大学本科及以上学历，土木工程、工程造价或相关专业</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一级建造师职业资格，1987年1月1日以后出生</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2.具有3年及以上工程管理、造价管理或安全环保管理等相关工作经验。</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3.具有出色的工程项目全过程管理经验；具有出色的计划与执行和沟通协调能力；具有强烈的团队意识和成本控制意识。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4.身心健康、爱岗敬业；廉洁诚信，作风严谨；具有良好的职业道德与素养。</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5.特别优秀者可适当放宽条件。</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18</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兴嘉建工</w:t>
            </w:r>
          </w:p>
        </w:tc>
        <w:tc>
          <w:tcPr>
            <w:tcW w:w="1350"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项目工程部</w:t>
            </w:r>
          </w:p>
        </w:tc>
        <w:tc>
          <w:tcPr>
            <w:tcW w:w="1145"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设备管理岗</w:t>
            </w:r>
          </w:p>
        </w:tc>
        <w:tc>
          <w:tcPr>
            <w:tcW w:w="900" w:type="dxa"/>
            <w:vAlign w:val="center"/>
          </w:tcPr>
          <w:p>
            <w:pPr>
              <w:spacing w:line="36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1.建立项目现场设备台帐，统一编号，建立设施设备管理卡，及时将设备资料归档</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做好设备的状态标识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2.负责项目现场设施、设备安全、质量管理工作</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3.负责监督现场设备操作人员规定进行操作和日常的维护保养</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.做好设备的检修工作和检修后设备的验收工作</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.每季度对项目现场生产设备进行技术状况检查</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w:t>
            </w: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1.具有大学本科及以上学历，土木工程、工程管理类相关专业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初级工程师职称或二级建造师职业资格</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1987年1月1日以后出生</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年以上工程项目现场管理工作经历，熟悉项目现场建设设备管理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.具有良好的政治素质及良好的职业道德，作风正派、清正廉洁、敢于担当、热爱事业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p>
          <w:p>
            <w:pP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t>19</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兴嘉建工</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项目工程部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工程管理岗</w:t>
            </w: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1.负责施工现场人员的组织与管理。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2.负责项目施工进度监督管理，工程质量管控，工</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程安全的全面管理。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3.根据现场条件做出施工方案及工期进度安排，做</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好工程预算工作。</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4.负责施工过程中的施工记录，复核，验收工作。   </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二级建造师</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及以上职业资格</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（限建筑工程、市政工程、公路工程方向），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1987年1月1日以后出生</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年以上工程项目现场管理工作经历，熟悉项目建设全流程各环节，熟悉国家工程领域相关法律法规，熟悉国家强制性规范条款和规章制度，具有大中型工程项目管理经验者。</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熟练使用CAD等各类工程软件及办公软件，工作严谨，善于沟通，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良好的团队合作精神、职业操守及执行能力。</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20</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兴嘉建工</w:t>
            </w:r>
          </w:p>
        </w:tc>
        <w:tc>
          <w:tcPr>
            <w:tcW w:w="1350"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生产技术部</w:t>
            </w:r>
          </w:p>
        </w:tc>
        <w:tc>
          <w:tcPr>
            <w:tcW w:w="1145"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技术员</w:t>
            </w:r>
          </w:p>
        </w:tc>
        <w:tc>
          <w:tcPr>
            <w:tcW w:w="900" w:type="dxa"/>
            <w:vAlign w:val="center"/>
          </w:tcPr>
          <w:p>
            <w:pPr>
              <w:spacing w:line="36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1.负责项目施工过程中的技术管理工作，组织解决施工过程中的技术问题。</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2.负责编制公司投标文件中的技术标部分。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3.督促检查施工生产技术规程、施工要求、施工措施的贯彻实施情况,参加现场调查核对、图纸会审和设计技术交底，对于施工图纸中出现的问题和存在的疑问，及时与设计方联系解决。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1.具有大学本科及以上学历，土木工程、工程造价或相关专业，二级建造师职业资格，市政专业优先；1987年1月1日以后出生。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2.具有3年及以上工程管理经验，或在乙级以上资质的设计院有过3年以上的设计相关工作经验。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3.具有出色的工程项目全过程管理经验，出色的计划与执行和沟通协调能力，具备强烈的团队意识和成本控制意识；廉洁诚信，作风严谨；具有良好的职业道德与素养。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21</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兴嘉建工</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财务管理部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会计岗</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1.配合部长建立健全财务管理制度、会计核算办法,并遵照执行。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2.配合部长编制公司年度综合财务预算、财务计划，定期对执行情况进行检查分析。</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3.参与审核与财务有关的所有经济业务活动及会计凭证、会计报表。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4.负责组织编制月度、季度、年度的各种财务报表。</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5.配合部长对公司纳税情况做总体筹划及税务申报等工作的审核和监督。</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6.负责配合融资相关的财务事项。</w:t>
            </w:r>
          </w:p>
        </w:tc>
        <w:tc>
          <w:tcPr>
            <w:tcW w:w="500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1.具有大学本科及以上学历，财务会计相关专业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初级会计师及以上职称，</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1987年1月1日以后出生</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2.具有2年及以上财务管理、审计等相关工作经验，具有国企财务管理岗位经历者优先。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3.熟悉掌握会计行业相关法律、法规及政策。</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4.具有较强的逻辑思维能力、分析判断能力及抗压能力；成本意识强。</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5.身心健康、爱岗敬业；廉洁诚信，作风严谨；具有良好的职业道德与素养。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22</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浩淼公司</w:t>
            </w:r>
          </w:p>
        </w:tc>
        <w:tc>
          <w:tcPr>
            <w:tcW w:w="1350"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经营管理层</w:t>
            </w:r>
          </w:p>
        </w:tc>
        <w:tc>
          <w:tcPr>
            <w:tcW w:w="1145" w:type="dxa"/>
            <w:vAlign w:val="center"/>
          </w:tcPr>
          <w:p>
            <w:pPr>
              <w:spacing w:line="360" w:lineRule="exact"/>
              <w:jc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副总经理</w:t>
            </w:r>
          </w:p>
        </w:tc>
        <w:tc>
          <w:tcPr>
            <w:tcW w:w="900" w:type="dxa"/>
            <w:vAlign w:val="center"/>
          </w:tcPr>
          <w:p>
            <w:pPr>
              <w:spacing w:line="36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1.协助总经理组织编制工程及供排水质量提升方针、目标、计划，参与重大质量问题的决策并安排相关部门实施以及检查实施情况，对本公司各工程建设进度状况负责。</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2.组织实施各种管理制度和年度计划。                                                          3.协助总经理开展日常工作，根据各项工作推进情况、建设进度，建立高效完善的组织管理体系。</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4.配合总经理实施经营计划并定期评审其实施情况。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5.对本公司质量管理体系有效的实施负责。</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6.辅助总经理处理公司的外联事宜及上级主管部门的协调工作，协同保障市中区供排水工作的顺利推进。</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1.具有大学本科及以上学历，中级工程师及以上职称或一级建造师职业资格（限建筑工程、市政工程方向）；1977年1月1日以后出生。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2.具有5年以上供水运营、环境保护、项目管理等相关岗位工作经历，具有国有企业、政府民生工程管理工作经历者优先。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3.具有良好的政治素质及良好的职业道德，作风正派、清正廉洁、敢于担当、热爱事业。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23</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浩淼公司</w:t>
            </w:r>
          </w:p>
        </w:tc>
        <w:tc>
          <w:tcPr>
            <w:tcW w:w="1350" w:type="dxa"/>
            <w:vAlign w:val="center"/>
          </w:tcPr>
          <w:p>
            <w:pPr>
              <w:spacing w:line="36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经营管理层</w:t>
            </w:r>
          </w:p>
        </w:tc>
        <w:tc>
          <w:tcPr>
            <w:tcW w:w="1145" w:type="dxa"/>
            <w:vAlign w:val="center"/>
          </w:tcPr>
          <w:p>
            <w:pPr>
              <w:spacing w:line="36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总工程师</w:t>
            </w:r>
          </w:p>
        </w:tc>
        <w:tc>
          <w:tcPr>
            <w:tcW w:w="900" w:type="dxa"/>
            <w:vAlign w:val="center"/>
          </w:tcPr>
          <w:p>
            <w:pPr>
              <w:spacing w:line="36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1.协助总经理全面负责公司技术质量，安全及设备药剂的管理工作。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指导工程设计，工程管理，供排水工艺，设备管理方面的业务。组织制定规章制度和管理措施，审查工作计划，组织工程质量检查验收与评定工作，对重大事故及环境事故的处理，重大工程设计方案的审核论证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3.组织指导制定公司技术发展规划，技术改造和技术组织措施的编制，执行工作。新产品质量管理，标准化设备维修，安全技术以及技术情报，技术档案，供排水信息网络，化验数据档案的管理工作。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4.组织编写供排水及工程类相关技术报告。</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中级工程师及以上职称，或一级建造师（限建筑工程、市政工程）职业资格；1</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977年1月1日以后出生。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2.具有5年以上工程项目管理等相关岗位工作经历，具有国有企业、政府民生工程管理工作经历者优先。</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3.具有良好的政治素质及良好的职业道德，作风正派、清正廉洁、敢于担当、热爱事业。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4.特别优秀者可适当放宽条件。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t>24</w:t>
            </w:r>
          </w:p>
        </w:tc>
        <w:tc>
          <w:tcPr>
            <w:tcW w:w="104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浩淼公司</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技术信息部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工程项目岗</w:t>
            </w: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w:t>
            </w:r>
          </w:p>
        </w:tc>
        <w:tc>
          <w:tcPr>
            <w:tcW w:w="4500"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1.负责施工现场人员的组织与管理。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2.负责项目施工进度监督管理，工程质量管控，工</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程安全的全面管理。</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3.根据现场条件做出施工方案及工期进度安排，做</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好工程预算工作。</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 xml:space="preserve">4.负责施工过程中的施工记录，复核，验收工作。   </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c>
          <w:tcPr>
            <w:tcW w:w="5003" w:type="dxa"/>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二级建造师</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及以上职业资格</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（限建筑工程、市政工程、公路工程方向），</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1987年1月1日以后出生</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2.具有</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年以上工程项目现场管理工作经历，熟悉项目建设全流程各环节，熟悉国家工程领域相关法律法规，熟悉国家强制性规范条款和规章制度，具有大中型工程项目管理经验者。</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熟练使用CAD等各类工程软件及办公软件，工作严谨，善于沟通，</w:t>
            </w:r>
            <w:r>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t>具有</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良好的团队合作精神、职业操守及执行能力。</w:t>
            </w:r>
          </w:p>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95" w:type="dxa"/>
            <w:vAlign w:val="center"/>
          </w:tcPr>
          <w:p>
            <w:pPr>
              <w:widowControl/>
              <w:spacing w:line="36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25</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浩淼公司</w:t>
            </w:r>
          </w:p>
        </w:tc>
        <w:tc>
          <w:tcPr>
            <w:tcW w:w="1350" w:type="dxa"/>
            <w:vAlign w:val="center"/>
          </w:tcPr>
          <w:p>
            <w:pPr>
              <w:spacing w:line="36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技术信息部</w:t>
            </w:r>
          </w:p>
        </w:tc>
        <w:tc>
          <w:tcPr>
            <w:tcW w:w="1145" w:type="dxa"/>
            <w:vAlign w:val="center"/>
          </w:tcPr>
          <w:p>
            <w:pPr>
              <w:spacing w:line="360" w:lineRule="exact"/>
              <w:rPr>
                <w:rFonts w:hint="eastAsia"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技术安全岗</w:t>
            </w:r>
          </w:p>
        </w:tc>
        <w:tc>
          <w:tcPr>
            <w:tcW w:w="900" w:type="dxa"/>
            <w:vAlign w:val="center"/>
          </w:tcPr>
          <w:p>
            <w:pPr>
              <w:spacing w:line="36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1.负责工程施工准备工作，协助落实开工前现场的各方面条件。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2.负责对工程项目实施过程进行动态管理，对项目实施过程进行协调、管理和控制；代表公司对各建设项目进行质量、安全、进度进行现场督查。</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3.施工图纸及相关材料经审批后，强化管理，完善手续，严格审批程序。</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4.负责对施工材料、设备的日常管理工作。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5.负责做好施工项目档案资料的整理、编制、组卷工作。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6.负责组织工程项目竣工验收和移交工作。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7.负责乡镇管网建设、安装工程相关环节的初审工作，负责供排水业务的预算踏勘等工作。</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1.具有大学本科及以上学历；初级工程师职称或二级建造师职业资格（限建筑工程、市政工程、公路工程方向）；1987年1月1日以后出生。</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2.熟悉项目建设全流程各环节，熟悉国家工程领域相关法律法规，熟悉国家强制性规范条款和规章制度，具有大中型工程项目管理经验。</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3.熟练使用CAD等各类工程软件。</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4.具有良好的政治素质及良好的职业道德，作风正派、清正廉洁、敢于担当、热爱事业。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highlight w:val="none"/>
                <w:lang w:val="en-US" w:eastAsia="zh-CN" w:bidi="ar-SA"/>
                <w14:textFill>
                  <w14:solidFill>
                    <w14:schemeClr w14:val="tx1"/>
                  </w14:solidFill>
                </w14:textFill>
              </w:rPr>
              <w:t>26</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嘉乐集团</w:t>
            </w:r>
          </w:p>
        </w:tc>
        <w:tc>
          <w:tcPr>
            <w:tcW w:w="1350" w:type="dxa"/>
            <w:vAlign w:val="center"/>
          </w:tcPr>
          <w:p>
            <w:pPr>
              <w:spacing w:line="360" w:lineRule="exact"/>
              <w:jc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文旅发展事业部</w:t>
            </w:r>
          </w:p>
        </w:tc>
        <w:tc>
          <w:tcPr>
            <w:tcW w:w="1145" w:type="dxa"/>
            <w:vAlign w:val="center"/>
          </w:tcPr>
          <w:p>
            <w:pPr>
              <w:spacing w:line="360" w:lineRule="exact"/>
              <w:jc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副部长</w:t>
            </w:r>
          </w:p>
        </w:tc>
        <w:tc>
          <w:tcPr>
            <w:tcW w:w="900" w:type="dxa"/>
            <w:vAlign w:val="center"/>
          </w:tcPr>
          <w:p>
            <w:pPr>
              <w:spacing w:line="360" w:lineRule="exact"/>
              <w:jc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center"/>
          </w:tcPr>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1.负责配合部门负责人做好市场调研，搜集相关市场动态并进行分析，推进文旅项目落地落实。</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2.负责文旅资源的维护与开发，制定年度工作计划。</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3.负责文旅项目的日常宣传，维护相关宣传渠道。</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4.负责手机和反馈文旅项目市场调研情况，及时跟进与改进。</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5.配合部门负责人深度挖掘文旅资源，做好项目开发。</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6.负责定期分析收支情况，提高企业盈利。</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1.具有大学本科及以上学历，影视、传媒、编导相关专业，1977年1月1日以后出生。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2.具有4年以上电视台、报社等媒体从业经验。</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3.熟悉掌握行业相关法律、法规及政策。</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4.具有团队管理和流程制度建设的能力；具有优秀的组织、沟通、协调能力。</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5.身心健康、爱岗敬业；廉洁诚信，作风严谨。</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6.特别优秀者可适当放宽条件。</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highlight w:val="none"/>
                <w:lang w:val="en-US" w:eastAsia="zh-CN"/>
                <w14:textFill>
                  <w14:solidFill>
                    <w14:schemeClr w14:val="tx1"/>
                  </w14:solidFill>
                </w14:textFill>
              </w:rPr>
              <w:t>27</w:t>
            </w:r>
          </w:p>
        </w:tc>
        <w:tc>
          <w:tcPr>
            <w:tcW w:w="1048" w:type="dxa"/>
            <w:vAlign w:val="center"/>
          </w:tcPr>
          <w:p>
            <w:pPr>
              <w:widowControl/>
              <w:spacing w:line="36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嘉乐集团</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财务融资部</w:t>
            </w:r>
          </w:p>
        </w:tc>
        <w:tc>
          <w:tcPr>
            <w:tcW w:w="11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部长</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1</w:t>
            </w:r>
          </w:p>
        </w:tc>
        <w:tc>
          <w:tcPr>
            <w:tcW w:w="4500" w:type="dxa"/>
            <w:vAlign w:val="top"/>
          </w:tcPr>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1.组织财务报表及财务预决算的编制工作，为公司决策提供及时有效的财务分析。</w:t>
            </w:r>
            <w:r>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 </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2.开展投融资工作，负责公司资金管理及调度。</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 xml:space="preserve">3.负责公司银行付款的审核，监督、检查公司货币资金结算情况；负责进行期末结账，进行总账与明细账的对账工作，保证账账相符。                                                                                  </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4.负责制作记账凭证，处理会计账务系统的过账、对账、结账工作，并编制会计报表、财务情况说明表及相关数据的分析；负责会计报表以及对外统计报表的编制和报送，组织各项财务检查及审计工作。</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5.负责税务筹划、纳税申报和税金缴纳，协调处理好与财税部门关系。</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tc>
        <w:tc>
          <w:tcPr>
            <w:tcW w:w="5003" w:type="dxa"/>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1.具有大学本科及以上学历，</w:t>
            </w: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中级会计师及以上职称或注册会计师及以上职业资格，</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1977年1月1日以后出生。</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2.具有5年及以上会计、审计、财税、财务管理、金融等业务工作经历，1年以上中层副职任职经历</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240" w:lineRule="exact"/>
              <w:rPr>
                <w:rFonts w:hint="default"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3.具有财会专业、电算化、财务管理、税收筹划等知识；熟悉资金管理业务及金融机构信贷业务流程；具有较强的财务分析、融资方案设计及风险控制能力；具有良好的内外沟通协调能力及公关能力。</w:t>
            </w:r>
          </w:p>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仿宋_GB2312" w:eastAsia="仿宋_GB2312" w:cs="仿宋_GB2312"/>
                <w:color w:val="000000" w:themeColor="text1"/>
                <w:kern w:val="0"/>
                <w:sz w:val="18"/>
                <w:szCs w:val="18"/>
                <w:highlight w:val="none"/>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.身心健康、爱岗敬业；廉洁诚信，作风严谨；具有良好的职业道德与素养。</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r>
              <w:rPr>
                <w:rFonts w:hint="eastAsia" w:ascii="仿宋_GB2312" w:hAnsi="仿宋_GB2312" w:eastAsia="仿宋_GB2312" w:cs="仿宋_GB2312"/>
                <w:color w:val="000000" w:themeColor="text1"/>
                <w:kern w:val="0"/>
                <w:sz w:val="18"/>
                <w:szCs w:val="18"/>
                <w:highlight w:val="none"/>
                <w:lang w:val="en-US" w:eastAsia="zh-CN"/>
                <w14:textFill>
                  <w14:solidFill>
                    <w14:schemeClr w14:val="tx1"/>
                  </w14:solidFill>
                </w14:textFill>
              </w:rPr>
              <w:t>特别优秀者可放宽条件</w:t>
            </w:r>
            <w:r>
              <w:rPr>
                <w:rFonts w:hint="eastAsia" w:ascii="仿宋_GB2312" w:hAnsi="仿宋_GB2312" w:eastAsia="仿宋_GB2312" w:cs="仿宋_GB2312"/>
                <w:color w:val="000000" w:themeColor="text1"/>
                <w:kern w:val="0"/>
                <w:sz w:val="18"/>
                <w:szCs w:val="18"/>
                <w:highlight w:val="none"/>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p>
        </w:tc>
      </w:tr>
    </w:tbl>
    <w:p>
      <w:pPr>
        <w:rPr>
          <w:rFonts w:hint="eastAsia"/>
          <w:color w:val="000000" w:themeColor="text1"/>
          <w14:textFill>
            <w14:solidFill>
              <w14:schemeClr w14:val="tx1"/>
            </w14:solidFill>
          </w14:textFill>
        </w:rPr>
        <w:sectPr>
          <w:pgSz w:w="16838" w:h="11906" w:orient="landscape"/>
          <w:pgMar w:top="1701" w:right="1361" w:bottom="1701" w:left="1361"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2JkYTZhZjQ3MThlODUyMjk0NzA3MDVkNGM0ODIifQ=="/>
  </w:docVars>
  <w:rsids>
    <w:rsidRoot w:val="37924591"/>
    <w:rsid w:val="37924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rPr>
  </w:style>
  <w:style w:type="paragraph" w:styleId="3">
    <w:name w:val="Salutation"/>
    <w:basedOn w:val="1"/>
    <w:next w:val="1"/>
    <w:qFormat/>
    <w:uiPriority w:val="99"/>
  </w:style>
  <w:style w:type="paragraph" w:styleId="4">
    <w:name w:val="Body Text"/>
    <w:basedOn w:val="1"/>
    <w:next w:val="1"/>
    <w:qFormat/>
    <w:uiPriority w:val="0"/>
    <w:rPr>
      <w:rFonts w:ascii="Times New Roman" w:hAnsi="Times New Roman" w:eastAsia="仿宋_GB2312"/>
      <w:sz w:val="32"/>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2022-11-07T06:30:00Z</dcterms:created>
  <dc:creator>杨丽洁</dc:creator>
  <cp:lastModifiedBy>杨丽洁</cp:lastModifiedBy>
  <dcterms:modified xsi:type="dcterms:W3CDTF">2022-11-07T06:30:47Z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1E0A0EF6279A4023A46EBFD24F2DB053</vt:lpwstr>
  </property>
</Properties>
</file>