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3C" w:rsidRDefault="001E013C" w:rsidP="001E013C">
      <w:pPr>
        <w:pStyle w:val="a0"/>
        <w:rPr>
          <w:rFonts w:ascii="Times New Roman" w:hAnsi="Times New Roman" w:cs="Times New Roman"/>
          <w:sz w:val="33"/>
          <w:szCs w:val="33"/>
        </w:rPr>
      </w:pPr>
      <w:r>
        <w:rPr>
          <w:rFonts w:ascii="Times New Roman" w:hAnsi="Times New Roman" w:cs="Times New Roman" w:hint="eastAsia"/>
          <w:sz w:val="33"/>
          <w:szCs w:val="33"/>
        </w:rPr>
        <w:t>附件</w:t>
      </w:r>
      <w:r>
        <w:rPr>
          <w:rFonts w:ascii="Times New Roman" w:hAnsi="Times New Roman" w:cs="Times New Roman" w:hint="eastAsia"/>
          <w:sz w:val="33"/>
          <w:szCs w:val="33"/>
        </w:rPr>
        <w:t>1</w:t>
      </w:r>
    </w:p>
    <w:p w:rsidR="001E013C" w:rsidRDefault="001E013C" w:rsidP="001E013C">
      <w:pPr>
        <w:pStyle w:val="a0"/>
        <w:spacing w:line="52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/>
          <w:bCs/>
          <w:sz w:val="44"/>
          <w:szCs w:val="44"/>
        </w:rPr>
        <w:t>广安金土地集团</w:t>
      </w:r>
      <w:r>
        <w:rPr>
          <w:rFonts w:ascii="Times New Roman" w:eastAsia="方正小标宋_GBK" w:hAnsi="Times New Roman" w:cs="Times New Roman" w:hint="eastAsia"/>
          <w:bCs/>
          <w:sz w:val="44"/>
          <w:szCs w:val="44"/>
        </w:rPr>
        <w:t>招聘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人员一览表</w:t>
      </w:r>
    </w:p>
    <w:tbl>
      <w:tblPr>
        <w:tblpPr w:leftFromText="180" w:rightFromText="180" w:vertAnchor="text" w:horzAnchor="page" w:tblpX="819" w:tblpY="693"/>
        <w:tblOverlap w:val="never"/>
        <w:tblW w:w="143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968"/>
        <w:gridCol w:w="655"/>
        <w:gridCol w:w="917"/>
        <w:gridCol w:w="1033"/>
        <w:gridCol w:w="1750"/>
        <w:gridCol w:w="7600"/>
        <w:gridCol w:w="865"/>
      </w:tblGrid>
      <w:tr w:rsidR="001E013C" w:rsidTr="00D61EC2">
        <w:trPr>
          <w:trHeight w:val="1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基本条件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备注</w:t>
            </w:r>
          </w:p>
        </w:tc>
      </w:tr>
      <w:tr w:rsidR="001E013C" w:rsidTr="00D61EC2">
        <w:trPr>
          <w:trHeight w:val="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人力资源部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副部长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45岁以下，有较强的公文写作及综合协调能力，熟悉人事管理工作，具有从事国有企业或民营企业3年以上相关应聘岗位的管理工作经验，特别优秀的学历可适当放宽。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薪酬体系</w:t>
            </w:r>
          </w:p>
        </w:tc>
      </w:tr>
      <w:tr w:rsidR="001E013C" w:rsidTr="00D61EC2">
        <w:trPr>
          <w:trHeight w:val="66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战略投资部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主管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本科及以上</w:t>
            </w:r>
          </w:p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（全日制）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金融经济、财务等相关专业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35岁以下，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3年以上相关工作经历。有企业信用评级、企业债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或公司债发行等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工作经验；熟悉国家的相关法律法规、熟悉银行等金融机构的具体规章制度以及操作流程；具有较好的沟通协调能力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；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具有良好的文字表达能力。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013C" w:rsidTr="00D61EC2">
        <w:trPr>
          <w:trHeight w:val="5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职员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本科及以上</w:t>
            </w:r>
          </w:p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（全日制）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金融经济、财务等相关专业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35岁以下，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具备相关投资、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财务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、合同管理等相关知识；具备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较好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的沟通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协调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能力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；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具有良好的文字表达能力。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013C" w:rsidTr="00D61EC2">
        <w:trPr>
          <w:trHeight w:val="6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金卓公司</w:t>
            </w:r>
          </w:p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技术部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职员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土木工程、工程管理、工程造价类专业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岁以下，能熟练使用cad制图软件、office等办公软件；有2年以上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相关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工作经验；有编制过竣工资料经验者优先。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013C" w:rsidTr="00D61EC2">
        <w:trPr>
          <w:trHeight w:val="60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金卓公司</w:t>
            </w:r>
          </w:p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工程部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职员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及以上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土木工程、工程管理、工程造价类专业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岁以下，能熟练使用清单计价软件、cad制图软件、office等办公软件；有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相关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工作经验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优先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；有编制过送审资料经验者优先。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013C" w:rsidTr="00D61EC2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金纬公司</w:t>
            </w:r>
          </w:p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综合部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职员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40岁以下，2年以上相关岗位工作经验，具有一定的公文写作基础知识和综合管理能力，有驾证并能熟练驾驶小型汽车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013C" w:rsidTr="00D61EC2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金纬公司</w:t>
            </w:r>
          </w:p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市场部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职员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专科及以上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40岁以下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2年以上相关岗位工作经验，了解测绘基础知识，具有一定的市场营销经验，能熟练驾驶小型汽车。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013C" w:rsidTr="00D61EC2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金卓公司技术部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职员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专科及以上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土木工程、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工程管理、工程造价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、会计类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年龄50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岁以下，能熟练操作CAD等相关办公软件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，有三年以上工作经验。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3C" w:rsidRDefault="001E013C" w:rsidP="00D61EC2">
            <w:pPr>
              <w:widowControl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劳务派遣</w:t>
            </w:r>
          </w:p>
        </w:tc>
      </w:tr>
    </w:tbl>
    <w:p w:rsidR="001E013C" w:rsidRDefault="001E013C" w:rsidP="001E013C">
      <w:pPr>
        <w:pStyle w:val="a0"/>
        <w:spacing w:line="240" w:lineRule="exact"/>
        <w:jc w:val="both"/>
        <w:rPr>
          <w:rFonts w:ascii="方正小标宋_GBK" w:eastAsia="方正小标宋_GBK" w:hAnsi="方正小标宋_GBK" w:cs="方正小标宋_GBK"/>
          <w:color w:val="000000"/>
          <w:kern w:val="0"/>
        </w:rPr>
        <w:sectPr w:rsidR="001E013C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2F4274" w:rsidRDefault="002F4274">
      <w:bookmarkStart w:id="0" w:name="_GoBack"/>
      <w:bookmarkEnd w:id="0"/>
    </w:p>
    <w:sectPr w:rsidR="002F4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3D" w:rsidRDefault="00B3643D" w:rsidP="001E013C">
      <w:r>
        <w:separator/>
      </w:r>
    </w:p>
  </w:endnote>
  <w:endnote w:type="continuationSeparator" w:id="0">
    <w:p w:rsidR="00B3643D" w:rsidRDefault="00B3643D" w:rsidP="001E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3D" w:rsidRDefault="00B3643D" w:rsidP="001E013C">
      <w:r>
        <w:separator/>
      </w:r>
    </w:p>
  </w:footnote>
  <w:footnote w:type="continuationSeparator" w:id="0">
    <w:p w:rsidR="00B3643D" w:rsidRDefault="00B3643D" w:rsidP="001E0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58"/>
    <w:rsid w:val="001E013C"/>
    <w:rsid w:val="002F4274"/>
    <w:rsid w:val="00B3643D"/>
    <w:rsid w:val="00D3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E013C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1E0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1E013C"/>
    <w:rPr>
      <w:sz w:val="18"/>
      <w:szCs w:val="18"/>
    </w:rPr>
  </w:style>
  <w:style w:type="paragraph" w:styleId="a0">
    <w:name w:val="footer"/>
    <w:basedOn w:val="a"/>
    <w:link w:val="Char0"/>
    <w:uiPriority w:val="99"/>
    <w:unhideWhenUsed/>
    <w:qFormat/>
    <w:rsid w:val="001E0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0"/>
    <w:uiPriority w:val="99"/>
    <w:qFormat/>
    <w:rsid w:val="001E01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E013C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1E0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1E013C"/>
    <w:rPr>
      <w:sz w:val="18"/>
      <w:szCs w:val="18"/>
    </w:rPr>
  </w:style>
  <w:style w:type="paragraph" w:styleId="a0">
    <w:name w:val="footer"/>
    <w:basedOn w:val="a"/>
    <w:link w:val="Char0"/>
    <w:uiPriority w:val="99"/>
    <w:unhideWhenUsed/>
    <w:qFormat/>
    <w:rsid w:val="001E0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0"/>
    <w:uiPriority w:val="99"/>
    <w:qFormat/>
    <w:rsid w:val="001E01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705</Characters>
  <Application>Microsoft Office Word</Application>
  <DocSecurity>0</DocSecurity>
  <Lines>5</Lines>
  <Paragraphs>1</Paragraphs>
  <ScaleCrop>false</ScaleCrop>
  <Company>微软中国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2020-09-07T01:01:00Z</dcterms:created>
  <dcterms:modified xsi:type="dcterms:W3CDTF">2020-09-07T01:03:00Z</dcterms:modified>
</cp:coreProperties>
</file>