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广安市</w:t>
      </w:r>
      <w:r>
        <w:rPr>
          <w:rFonts w:ascii="Times New Roman" w:hAnsi="Times New Roman" w:eastAsia="方正小标宋_GBK" w:cs="Times New Roman"/>
          <w:sz w:val="44"/>
          <w:szCs w:val="44"/>
        </w:rPr>
        <w:t>广安区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东岳</w:t>
      </w:r>
      <w:r>
        <w:rPr>
          <w:rFonts w:ascii="Times New Roman" w:hAnsi="Times New Roman" w:eastAsia="方正小标宋_GBK" w:cs="Times New Roman"/>
          <w:sz w:val="44"/>
          <w:szCs w:val="44"/>
        </w:rPr>
        <w:t>镇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人民政府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关于2022年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选用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片区</w:t>
      </w:r>
      <w:r>
        <w:rPr>
          <w:rFonts w:ascii="Times New Roman" w:hAnsi="Times New Roman" w:eastAsia="方正小标宋_GBK" w:cs="Times New Roman"/>
          <w:sz w:val="44"/>
          <w:szCs w:val="44"/>
        </w:rPr>
        <w:t>纪检监督员的公告</w:t>
      </w: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为切实加强纪检监察组织建设，促进纪检监察工作触角进一步向基层延伸，根据工作需要，特面向社会公开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片区纪检监督员。现将具体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事宜公告如下:</w:t>
      </w:r>
    </w:p>
    <w:p>
      <w:pPr>
        <w:spacing w:line="580" w:lineRule="exac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一、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选用</w:t>
      </w:r>
      <w:r>
        <w:rPr>
          <w:rFonts w:ascii="Times New Roman" w:hAnsi="Times New Roman" w:eastAsia="方正黑体_GBK" w:cs="Times New Roman"/>
          <w:sz w:val="33"/>
          <w:szCs w:val="33"/>
        </w:rPr>
        <w:t>职位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片区纪检监督员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3"/>
          <w:szCs w:val="33"/>
        </w:rPr>
        <w:t>名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二、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选用</w:t>
      </w:r>
      <w:r>
        <w:rPr>
          <w:rFonts w:ascii="Times New Roman" w:hAnsi="Times New Roman" w:eastAsia="方正黑体_GBK" w:cs="Times New Roman"/>
          <w:sz w:val="33"/>
          <w:szCs w:val="33"/>
        </w:rPr>
        <w:t>条件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（一）报名条件</w:t>
      </w:r>
    </w:p>
    <w:p>
      <w:pPr>
        <w:snapToGrid w:val="0"/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1.坚决拥护和贯彻执行党和国家的基本路线、方针和政策。</w:t>
      </w:r>
    </w:p>
    <w:p>
      <w:pPr>
        <w:snapToGrid w:val="0"/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2.原则性、责任心强，有较强的正义感，作风正派、处事公道，热爱基层纪检监察工作，坚守工作岗位，服从组织安排。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3.有一定政策理论水平和社会组织管理能力，会计算机操作，具有符合职位要求的工作能力。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4.具有正常履行职责的身体条件。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5.年龄在35周岁以下，大专及以上文化程度，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中共党员优先，</w:t>
      </w:r>
      <w:r>
        <w:rPr>
          <w:rFonts w:ascii="Times New Roman" w:hAnsi="Times New Roman" w:eastAsia="方正仿宋_GBK" w:cs="Times New Roman"/>
          <w:sz w:val="33"/>
          <w:szCs w:val="33"/>
        </w:rPr>
        <w:t>特别优秀的可适当放宽。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（二）有下列情形之一者，不得报名: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1.</w:t>
      </w: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受到纪律处分或司法机关刑事处罚的</w:t>
      </w:r>
      <w:r>
        <w:rPr>
          <w:rFonts w:ascii="Times New Roman" w:hAnsi="Times New Roman" w:eastAsia="方正仿宋_GBK" w:cs="Times New Roman"/>
          <w:sz w:val="33"/>
          <w:szCs w:val="33"/>
        </w:rPr>
        <w:t>;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2.曾因违纪违规被解除劳动合同、聘用合同和聘任合同的;</w:t>
      </w:r>
    </w:p>
    <w:p>
      <w:pPr>
        <w:spacing w:line="580" w:lineRule="exact"/>
        <w:ind w:firstLine="675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3.涉嫌违纪违法正在接受有关的专门机关审查尚未作出结论的。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4.</w:t>
      </w:r>
      <w:r>
        <w:rPr>
          <w:rFonts w:ascii="Times New Roman" w:hAnsi="Times New Roman" w:eastAsia="方正仿宋_GBK" w:cs="Times New Roman"/>
          <w:sz w:val="33"/>
          <w:szCs w:val="33"/>
        </w:rPr>
        <w:t>乡镇在职干部、村（社区）“两委”干部及其配偶、直系亲属等；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5.存在信访问题突出、群众反映强烈、口碑差等不适宜担任的情况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</w:p>
    <w:p>
      <w:pPr>
        <w:spacing w:line="580" w:lineRule="exac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三、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黑体_GBK" w:cs="Times New Roman"/>
          <w:sz w:val="33"/>
          <w:szCs w:val="33"/>
        </w:rPr>
        <w:t>用办法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本次片区纪检监督员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，坚持“公开、公平、公正、择优”的原则，实行统一领导、统一测试、统一录用的办法择优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四、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黑体_GBK" w:cs="Times New Roman"/>
          <w:sz w:val="33"/>
          <w:szCs w:val="33"/>
        </w:rPr>
        <w:t>用程序</w:t>
      </w:r>
    </w:p>
    <w:p>
      <w:pPr>
        <w:spacing w:line="580" w:lineRule="exact"/>
        <w:rPr>
          <w:rFonts w:ascii="Times New Roman" w:hAnsi="Times New Roman" w:eastAsia="方正楷体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　（一）报名及资格审查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1.报名时间：2022年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3"/>
          <w:szCs w:val="33"/>
        </w:rPr>
        <w:t>日—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3"/>
          <w:szCs w:val="33"/>
        </w:rPr>
        <w:t>日。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2.报名方式：采取现场报名和网络报名方式。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  <w:highlight w:val="none"/>
        </w:rPr>
      </w:pP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3.报名地点：广安市广安区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eastAsia="zh-CN"/>
        </w:rPr>
        <w:t>东岳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镇纪委办公室，联系人: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周妍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</w:rPr>
        <w:t>，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联系电话: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15983480930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4.报名资料：现场报名并如实填写报名表。报名时提交本人简历、身份证、户口簿、学历证书、无违法犯罪记录证明及相关证件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（</w:t>
      </w:r>
      <w:r>
        <w:rPr>
          <w:rFonts w:ascii="Times New Roman" w:hAnsi="Times New Roman" w:eastAsia="方正仿宋_GBK" w:cs="Times New Roman"/>
          <w:sz w:val="33"/>
          <w:szCs w:val="33"/>
        </w:rPr>
        <w:t>以上均要求有原件和复印件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）</w:t>
      </w:r>
      <w:r>
        <w:rPr>
          <w:rFonts w:ascii="Times New Roman" w:hAnsi="Times New Roman" w:eastAsia="方正仿宋_GBK" w:cs="Times New Roman"/>
          <w:sz w:val="33"/>
          <w:szCs w:val="33"/>
        </w:rPr>
        <w:t>，本人近期免冠2寸照片1张。网络报名请下载填写报名表后，连同上述资料扫描件发送至邮箱（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1204079446</w:t>
      </w:r>
      <w:r>
        <w:rPr>
          <w:rFonts w:ascii="Times New Roman" w:hAnsi="Times New Roman" w:eastAsia="方正仿宋_GBK" w:cs="Times New Roman"/>
          <w:sz w:val="33"/>
          <w:szCs w:val="33"/>
        </w:rPr>
        <w:t>@qq.com）。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3.资格审查：由镇纪委负责对报名人员的基本条件进行审查。报名人员如隐瞒有关情况或提供虚假材料的，一经查实，取消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用资格，所造成的后果由本人负责。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（二）现场测试和集体面试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由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领导小组临时组织相关人员统一进行现场测试。测试内容：电脑基本操作、常识、纪检监察相关知识。</w:t>
      </w:r>
    </w:p>
    <w:p>
      <w:pPr>
        <w:spacing w:line="58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集体面试由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领导小组对相关人员进行面试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。（具体面试情况由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本乡镇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自行组织，自行确定面试题目）</w:t>
      </w:r>
    </w:p>
    <w:p>
      <w:pPr>
        <w:spacing w:line="580" w:lineRule="exact"/>
        <w:ind w:firstLine="663" w:firstLineChars="200"/>
        <w:rPr>
          <w:rFonts w:hint="eastAsia" w:ascii="楷体_GB2312" w:hAnsi="楷体_GB2312" w:eastAsia="楷体_GB2312" w:cs="楷体_GB2312"/>
          <w:b/>
          <w:bCs/>
          <w:sz w:val="33"/>
          <w:szCs w:val="33"/>
        </w:rPr>
      </w:pP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（三）体检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体检根据测试成绩从高到低按招聘人员数量1:1比例确定。在指定医院进行，考生体检费用自理。体检不合格或经确认自动放弃资格岀现缺额时，按其他考生的总成绩从高分到低分依次递补。</w:t>
      </w:r>
    </w:p>
    <w:p>
      <w:pPr>
        <w:spacing w:line="580" w:lineRule="exact"/>
        <w:ind w:firstLine="663" w:firstLineChars="200"/>
        <w:rPr>
          <w:rFonts w:hint="eastAsia" w:ascii="楷体_GB2312" w:hAnsi="楷体_GB2312" w:eastAsia="楷体_GB2312" w:cs="楷体_GB2312"/>
          <w:b/>
          <w:bCs/>
          <w:sz w:val="33"/>
          <w:szCs w:val="33"/>
        </w:rPr>
      </w:pP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（四）政审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体检合格者，由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东岳</w:t>
      </w:r>
      <w:r>
        <w:rPr>
          <w:rFonts w:ascii="Times New Roman" w:hAnsi="Times New Roman" w:eastAsia="方正仿宋_GBK" w:cs="Times New Roman"/>
          <w:sz w:val="33"/>
          <w:szCs w:val="33"/>
        </w:rPr>
        <w:t>镇对其政审考察。因政治审查不合格或经确认自动放弃资格出现空缺时，按其他考生的总成绩从高分到低分依次递补。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3"/>
          <w:szCs w:val="33"/>
        </w:rPr>
        <w:t>（五）公示</w:t>
      </w:r>
    </w:p>
    <w:p>
      <w:pPr>
        <w:spacing w:line="58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根据上述程序结果，按照招聘岗位1:1确定预选用人员，经广安区纪委监委审核后，在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东岳镇</w:t>
      </w:r>
      <w:r>
        <w:rPr>
          <w:rFonts w:ascii="Times New Roman" w:hAnsi="Times New Roman" w:eastAsia="方正仿宋_GBK" w:cs="Times New Roman"/>
          <w:sz w:val="33"/>
          <w:szCs w:val="33"/>
        </w:rPr>
        <w:t>政府公示栏对拟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用人员名单进行公示7天，公示无异议者方可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用。</w:t>
      </w:r>
    </w:p>
    <w:p>
      <w:pPr>
        <w:spacing w:line="580" w:lineRule="exac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</w:t>
      </w:r>
      <w:r>
        <w:rPr>
          <w:rFonts w:ascii="Times New Roman" w:hAnsi="Times New Roman" w:eastAsia="方正黑体_GBK" w:cs="Times New Roman"/>
          <w:sz w:val="33"/>
          <w:szCs w:val="33"/>
        </w:rPr>
        <w:t>五、签订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选</w:t>
      </w:r>
      <w:r>
        <w:rPr>
          <w:rFonts w:ascii="Times New Roman" w:hAnsi="Times New Roman" w:eastAsia="方正黑体_GBK" w:cs="Times New Roman"/>
          <w:sz w:val="33"/>
          <w:szCs w:val="33"/>
        </w:rPr>
        <w:t>用合同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　公示期满，对没有问题反映或者所反映问题不影响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的,由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选人</w:t>
      </w:r>
      <w:r>
        <w:rPr>
          <w:rFonts w:ascii="Times New Roman" w:hAnsi="Times New Roman" w:eastAsia="方正仿宋_GBK" w:cs="Times New Roman"/>
          <w:sz w:val="33"/>
          <w:szCs w:val="33"/>
        </w:rPr>
        <w:t>单位与拟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人员签订1年期的片区纪检监督员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合同，试用期为2个月，试用不合格者不予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用。</w:t>
      </w:r>
    </w:p>
    <w:p>
      <w:pPr>
        <w:spacing w:line="580" w:lineRule="exact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　</w:t>
      </w:r>
      <w:r>
        <w:rPr>
          <w:rFonts w:ascii="Times New Roman" w:hAnsi="Times New Roman" w:eastAsia="方正黑体_GBK" w:cs="Times New Roman"/>
          <w:sz w:val="33"/>
          <w:szCs w:val="33"/>
        </w:rPr>
        <w:t>　六、相关待遇</w:t>
      </w:r>
    </w:p>
    <w:p>
      <w:pPr>
        <w:spacing w:line="580" w:lineRule="exact"/>
        <w:ind w:firstLine="66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片区监督员发放误工补贴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对购买养老保险和医疗保险予以补助，</w:t>
      </w:r>
      <w:r>
        <w:rPr>
          <w:rFonts w:ascii="Times New Roman" w:hAnsi="Times New Roman" w:eastAsia="方正仿宋_GBK" w:cs="Times New Roman"/>
          <w:sz w:val="33"/>
          <w:szCs w:val="33"/>
        </w:rPr>
        <w:t>具体情况可电话咨询或面谈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。</w:t>
      </w:r>
    </w:p>
    <w:p>
      <w:pPr>
        <w:spacing w:line="58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七、纪律要求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在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选用</w:t>
      </w:r>
      <w:r>
        <w:rPr>
          <w:rFonts w:ascii="Times New Roman" w:hAnsi="Times New Roman" w:eastAsia="方正仿宋_GBK" w:cs="Times New Roman"/>
          <w:sz w:val="33"/>
          <w:szCs w:val="33"/>
        </w:rPr>
        <w:t>工作中，应确保信息、过程、结果公开，接受社会及有关部门的监督。对违反规定、弄虚作假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用的人员一经查实，取消其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选</w:t>
      </w:r>
      <w:r>
        <w:rPr>
          <w:rFonts w:ascii="Times New Roman" w:hAnsi="Times New Roman" w:eastAsia="方正仿宋_GBK" w:cs="Times New Roman"/>
          <w:sz w:val="33"/>
          <w:szCs w:val="33"/>
        </w:rPr>
        <w:t>用资格，并对相关人员按照有关规定进行严肃处理。</w:t>
      </w:r>
    </w:p>
    <w:p>
      <w:pPr>
        <w:spacing w:line="580" w:lineRule="exact"/>
        <w:ind w:firstLine="660"/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监督</w:t>
      </w:r>
      <w:r>
        <w:rPr>
          <w:rFonts w:ascii="Times New Roman" w:hAnsi="Times New Roman" w:eastAsia="方正仿宋_GBK" w:cs="Times New Roman"/>
          <w:sz w:val="33"/>
          <w:szCs w:val="33"/>
          <w:highlight w:val="none"/>
        </w:rPr>
        <w:t>及咨询电话：0826-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2661515</w:t>
      </w:r>
    </w:p>
    <w:p>
      <w:pPr>
        <w:spacing w:line="580" w:lineRule="exact"/>
        <w:ind w:firstLine="66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本公告由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广安区东岳镇人民政府</w:t>
      </w:r>
      <w:r>
        <w:rPr>
          <w:rFonts w:ascii="Times New Roman" w:hAnsi="Times New Roman" w:eastAsia="方正仿宋_GBK" w:cs="Times New Roman"/>
          <w:sz w:val="33"/>
          <w:szCs w:val="33"/>
        </w:rPr>
        <w:t>负责解释。</w:t>
      </w: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after="120" w:line="500" w:lineRule="exact"/>
        <w:jc w:val="center"/>
        <w:rPr>
          <w:rFonts w:hint="eastAsia" w:ascii="方正小标宋_GBK" w:eastAsia="方正小标宋_GBK"/>
          <w:spacing w:val="60"/>
          <w:sz w:val="44"/>
          <w:szCs w:val="44"/>
        </w:rPr>
      </w:pPr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580" w:lineRule="exact"/>
        <w:jc w:val="both"/>
        <w:rPr>
          <w:rFonts w:ascii="Times New Roman" w:hAnsi="Times New Roman" w:eastAsia="方正仿宋_GBK" w:cs="Times New Roman"/>
          <w:sz w:val="33"/>
          <w:szCs w:val="33"/>
        </w:rPr>
      </w:pPr>
      <w:bookmarkStart w:id="0" w:name="_GoBack"/>
      <w:bookmarkEnd w:id="0"/>
    </w:p>
    <w:sectPr>
      <w:pgSz w:w="11906" w:h="16838"/>
      <w:pgMar w:top="204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NGIzM2M1YWFkYWUxYjE0NmM5MDdlNjQ2ZDg4MDIifQ=="/>
  </w:docVars>
  <w:rsids>
    <w:rsidRoot w:val="00DB0CB1"/>
    <w:rsid w:val="000304D2"/>
    <w:rsid w:val="00140E56"/>
    <w:rsid w:val="00147144"/>
    <w:rsid w:val="0018468C"/>
    <w:rsid w:val="00184CDA"/>
    <w:rsid w:val="001A0811"/>
    <w:rsid w:val="001C016E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5C73B28"/>
    <w:rsid w:val="064249C6"/>
    <w:rsid w:val="0D410D1F"/>
    <w:rsid w:val="143F11C0"/>
    <w:rsid w:val="145F2E2A"/>
    <w:rsid w:val="15407A20"/>
    <w:rsid w:val="1804006A"/>
    <w:rsid w:val="18E0230D"/>
    <w:rsid w:val="1CE24438"/>
    <w:rsid w:val="21724705"/>
    <w:rsid w:val="242B4CD2"/>
    <w:rsid w:val="304940D8"/>
    <w:rsid w:val="32AB49BC"/>
    <w:rsid w:val="37EC568A"/>
    <w:rsid w:val="3A2636DC"/>
    <w:rsid w:val="3C3030AD"/>
    <w:rsid w:val="440D4E31"/>
    <w:rsid w:val="460348D1"/>
    <w:rsid w:val="482069B4"/>
    <w:rsid w:val="4DB64FA6"/>
    <w:rsid w:val="506836DA"/>
    <w:rsid w:val="54B92FDD"/>
    <w:rsid w:val="55F77C17"/>
    <w:rsid w:val="58BA793B"/>
    <w:rsid w:val="5AA459B5"/>
    <w:rsid w:val="5B1D473C"/>
    <w:rsid w:val="5CF84995"/>
    <w:rsid w:val="63111FCD"/>
    <w:rsid w:val="63930623"/>
    <w:rsid w:val="65471EB7"/>
    <w:rsid w:val="68196035"/>
    <w:rsid w:val="773A2105"/>
    <w:rsid w:val="7C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1494</Words>
  <Characters>1561</Characters>
  <Lines>12</Lines>
  <Paragraphs>3</Paragraphs>
  <TotalTime>65</TotalTime>
  <ScaleCrop>false</ScaleCrop>
  <LinksUpToDate>false</LinksUpToDate>
  <CharactersWithSpaces>1603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Administrator</cp:lastModifiedBy>
  <dcterms:modified xsi:type="dcterms:W3CDTF">2022-08-24T09:13:28Z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D1775571BC2945298F33C2D8695D649D</vt:lpwstr>
  </property>
</Properties>
</file>